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A26EB" w14:textId="77777777" w:rsidR="00675401" w:rsidRPr="00A35448" w:rsidRDefault="004631CB" w:rsidP="00994F56">
      <w:pPr>
        <w:pStyle w:val="papertitle"/>
        <w:spacing w:after="0"/>
        <w:contextualSpacing/>
        <w:rPr>
          <w:rFonts w:asciiTheme="minorHAnsi" w:hAnsiTheme="minorHAnsi"/>
          <w:sz w:val="26"/>
          <w:szCs w:val="26"/>
        </w:rPr>
      </w:pPr>
      <w:r w:rsidRPr="00A35448">
        <w:rPr>
          <w:rFonts w:asciiTheme="minorHAnsi" w:hAnsiTheme="minorHAnsi"/>
          <w:sz w:val="26"/>
          <w:szCs w:val="26"/>
        </w:rPr>
        <w:t>ECONOMIC IMPACT OF MOBILE PHONES IN LOW AND MIDDLE INCOME COUNTRIES</w:t>
      </w:r>
    </w:p>
    <w:p w14:paraId="0353B9E6" w14:textId="410BFFB2" w:rsidR="00BD38FB" w:rsidRPr="00A35448" w:rsidRDefault="00C126F2" w:rsidP="00994F56">
      <w:pPr>
        <w:pBdr>
          <w:bottom w:val="single" w:sz="4" w:space="1" w:color="auto"/>
        </w:pBdr>
        <w:tabs>
          <w:tab w:val="right" w:pos="9720"/>
        </w:tabs>
        <w:contextualSpacing/>
        <w:jc w:val="left"/>
        <w:rPr>
          <w:rFonts w:asciiTheme="minorHAnsi" w:hAnsiTheme="minorHAnsi"/>
          <w:b/>
          <w:smallCaps/>
          <w:sz w:val="22"/>
          <w:szCs w:val="22"/>
        </w:rPr>
      </w:pPr>
      <w:r w:rsidRPr="00A35448">
        <w:rPr>
          <w:rFonts w:asciiTheme="minorHAnsi" w:hAnsiTheme="minorHAnsi"/>
          <w:b/>
          <w:smallCaps/>
          <w:sz w:val="22"/>
          <w:szCs w:val="22"/>
        </w:rPr>
        <w:tab/>
      </w:r>
      <w:r w:rsidR="00B17932">
        <w:rPr>
          <w:rFonts w:asciiTheme="minorHAnsi" w:hAnsiTheme="minorHAnsi"/>
          <w:b/>
          <w:smallCaps/>
          <w:szCs w:val="22"/>
        </w:rPr>
        <w:t>News</w:t>
      </w:r>
      <w:r w:rsidR="00B17932" w:rsidRPr="00AC7E49">
        <w:rPr>
          <w:rFonts w:asciiTheme="minorHAnsi" w:hAnsiTheme="minorHAnsi"/>
          <w:b/>
          <w:smallCaps/>
          <w:szCs w:val="22"/>
        </w:rPr>
        <w:t xml:space="preserve"> release</w:t>
      </w:r>
    </w:p>
    <w:p w14:paraId="3E0F6CB2" w14:textId="77777777" w:rsidR="00A644ED" w:rsidRPr="00A35448" w:rsidRDefault="00A644ED" w:rsidP="00A644ED">
      <w:pPr>
        <w:pStyle w:val="BodyText"/>
        <w:spacing w:before="240" w:line="276" w:lineRule="auto"/>
        <w:rPr>
          <w:rFonts w:asciiTheme="minorHAnsi" w:hAnsiTheme="minorHAnsi"/>
        </w:rPr>
      </w:pPr>
      <w:r w:rsidRPr="00A35448">
        <w:rPr>
          <w:rFonts w:asciiTheme="minorHAnsi" w:hAnsiTheme="minorHAnsi"/>
        </w:rPr>
        <w:t>Rural areas are less connected than the urban, and are “information-poor.” There is a high demand for information in rural areas but considerable costs are associated with information search. For example, some of the costs incurred are transport costs to seek information.</w:t>
      </w:r>
    </w:p>
    <w:p w14:paraId="70C9AEB9" w14:textId="77777777" w:rsidR="00017B04" w:rsidRPr="00A35448" w:rsidRDefault="00017B04" w:rsidP="00A644ED">
      <w:pPr>
        <w:pStyle w:val="BodyText"/>
        <w:spacing w:before="240" w:line="276" w:lineRule="auto"/>
        <w:rPr>
          <w:rFonts w:asciiTheme="minorHAnsi" w:hAnsiTheme="minorHAnsi"/>
        </w:rPr>
      </w:pPr>
      <w:r w:rsidRPr="00A35448">
        <w:rPr>
          <w:rFonts w:asciiTheme="minorHAnsi" w:hAnsiTheme="minorHAnsi"/>
        </w:rPr>
        <w:t>For example, some of Information and communication technologies (ICTs) help bridge distance. Mobile phones are among the fastest diffusing ICTs of all time. Particularly in Low and Middle Income Countries (LMIC</w:t>
      </w:r>
      <w:r w:rsidR="00A644ED" w:rsidRPr="00A35448">
        <w:rPr>
          <w:rFonts w:asciiTheme="minorHAnsi" w:hAnsiTheme="minorHAnsi"/>
        </w:rPr>
        <w:t xml:space="preserve">s), they are the most used ICT. </w:t>
      </w:r>
      <w:r w:rsidRPr="00A35448">
        <w:rPr>
          <w:rFonts w:asciiTheme="minorHAnsi" w:hAnsiTheme="minorHAnsi"/>
        </w:rPr>
        <w:t>A systematic review was conducted to isolate the economic impact of mobile phones in rural areas by looking at the most robust quantitative studies available. The systematic review assessed the impacts of the following:</w:t>
      </w:r>
    </w:p>
    <w:p w14:paraId="0440D9AF" w14:textId="77777777" w:rsidR="00017B04" w:rsidRPr="00B17932" w:rsidRDefault="00017B04" w:rsidP="00B17932">
      <w:pPr>
        <w:pStyle w:val="ListParagraph"/>
        <w:numPr>
          <w:ilvl w:val="0"/>
          <w:numId w:val="31"/>
        </w:numPr>
        <w:spacing w:line="276" w:lineRule="auto"/>
        <w:jc w:val="left"/>
        <w:rPr>
          <w:rFonts w:ascii="Calibri" w:hAnsi="Calibri"/>
          <w:sz w:val="22"/>
          <w:szCs w:val="22"/>
        </w:rPr>
      </w:pPr>
      <w:r w:rsidRPr="00B17932">
        <w:rPr>
          <w:rFonts w:ascii="Calibri" w:eastAsia="MS Mincho" w:hAnsi="Calibri"/>
          <w:sz w:val="22"/>
          <w:szCs w:val="22"/>
        </w:rPr>
        <w:t>increased coverage or availability of mobile signals</w:t>
      </w:r>
    </w:p>
    <w:p w14:paraId="46EBC665" w14:textId="77777777" w:rsidR="000A56E8" w:rsidRPr="00B17932" w:rsidRDefault="000A56E8" w:rsidP="00B17932">
      <w:pPr>
        <w:pStyle w:val="ListParagraph"/>
        <w:numPr>
          <w:ilvl w:val="0"/>
          <w:numId w:val="31"/>
        </w:numPr>
        <w:spacing w:line="276" w:lineRule="auto"/>
        <w:jc w:val="left"/>
        <w:rPr>
          <w:rFonts w:ascii="Calibri" w:eastAsia="MS Mincho" w:hAnsi="Calibri"/>
          <w:sz w:val="22"/>
          <w:szCs w:val="22"/>
        </w:rPr>
      </w:pPr>
      <w:r w:rsidRPr="00B17932">
        <w:rPr>
          <w:rFonts w:ascii="Calibri" w:eastAsia="MS Mincho" w:hAnsi="Calibri"/>
          <w:sz w:val="22"/>
          <w:szCs w:val="22"/>
        </w:rPr>
        <w:t>use of mobile phones or SIMs</w:t>
      </w:r>
    </w:p>
    <w:p w14:paraId="5E26F6E4" w14:textId="77777777" w:rsidR="000A56E8" w:rsidRPr="00B17932" w:rsidRDefault="000A56E8" w:rsidP="00B17932">
      <w:pPr>
        <w:pStyle w:val="ListParagraph"/>
        <w:numPr>
          <w:ilvl w:val="0"/>
          <w:numId w:val="31"/>
        </w:numPr>
        <w:spacing w:line="276" w:lineRule="auto"/>
        <w:jc w:val="left"/>
        <w:rPr>
          <w:rFonts w:ascii="Calibri" w:eastAsia="MS Mincho" w:hAnsi="Calibri"/>
          <w:sz w:val="22"/>
          <w:szCs w:val="22"/>
        </w:rPr>
      </w:pPr>
      <w:r w:rsidRPr="00B17932">
        <w:rPr>
          <w:rFonts w:ascii="Calibri" w:eastAsia="MS Mincho" w:hAnsi="Calibri"/>
          <w:sz w:val="22"/>
          <w:szCs w:val="22"/>
        </w:rPr>
        <w:t>use of mobile based services and/or applications</w:t>
      </w:r>
    </w:p>
    <w:p w14:paraId="17DA7FBE" w14:textId="77777777" w:rsidR="000A56E8" w:rsidRPr="00A35448" w:rsidRDefault="000A56E8" w:rsidP="000A56E8">
      <w:pPr>
        <w:pStyle w:val="BodyText"/>
        <w:spacing w:after="0" w:line="276" w:lineRule="auto"/>
        <w:rPr>
          <w:rFonts w:asciiTheme="minorHAnsi" w:hAnsiTheme="minorHAnsi"/>
          <w:szCs w:val="22"/>
        </w:rPr>
      </w:pPr>
    </w:p>
    <w:p w14:paraId="3463599E" w14:textId="77777777" w:rsidR="00BD38FB" w:rsidRPr="00A35448" w:rsidRDefault="00F4024E" w:rsidP="002A4B58">
      <w:pPr>
        <w:pStyle w:val="BodyText"/>
        <w:rPr>
          <w:rFonts w:asciiTheme="minorHAnsi" w:eastAsia="MS Mincho" w:hAnsiTheme="minorHAnsi"/>
          <w:szCs w:val="22"/>
        </w:rPr>
      </w:pPr>
      <w:r w:rsidRPr="00A35448">
        <w:rPr>
          <w:rFonts w:asciiTheme="minorHAnsi" w:eastAsia="MS Mincho" w:hAnsiTheme="minorHAnsi"/>
          <w:noProof/>
          <w:szCs w:val="22"/>
          <w:lang w:bidi="si-LK"/>
        </w:rPr>
        <mc:AlternateContent>
          <mc:Choice Requires="wps">
            <w:drawing>
              <wp:anchor distT="0" distB="0" distL="114300" distR="114300" simplePos="0" relativeHeight="251657216" behindDoc="0" locked="0" layoutInCell="1" allowOverlap="1" wp14:anchorId="7301ACCB" wp14:editId="224ED24C">
                <wp:simplePos x="0" y="0"/>
                <wp:positionH relativeFrom="column">
                  <wp:posOffset>1270</wp:posOffset>
                </wp:positionH>
                <wp:positionV relativeFrom="paragraph">
                  <wp:posOffset>13335</wp:posOffset>
                </wp:positionV>
                <wp:extent cx="6315075" cy="280670"/>
                <wp:effectExtent l="0" t="0" r="28575" b="431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0670"/>
                        </a:xfrm>
                        <a:prstGeom prst="rect">
                          <a:avLst/>
                        </a:prstGeom>
                        <a:solidFill>
                          <a:schemeClr val="accent2">
                            <a:lumMod val="100000"/>
                            <a:lumOff val="0"/>
                          </a:schemeClr>
                        </a:solidFill>
                        <a:ln w="38100">
                          <a:noFill/>
                          <a:miter lim="800000"/>
                          <a:headEnd/>
                          <a:tailEnd/>
                        </a:ln>
                        <a:effectLst>
                          <a:outerShdw dist="28398" dir="3806097" algn="ctr" rotWithShape="0">
                            <a:schemeClr val="accent2">
                              <a:lumMod val="50000"/>
                              <a:lumOff val="0"/>
                              <a:alpha val="50000"/>
                            </a:schemeClr>
                          </a:outerShdw>
                        </a:effectLst>
                      </wps:spPr>
                      <wps:txbx>
                        <w:txbxContent>
                          <w:p w14:paraId="2D0595CB" w14:textId="77777777" w:rsidR="007D5F01" w:rsidRPr="00930FE9" w:rsidRDefault="004631CB" w:rsidP="00BD38FB">
                            <w:pPr>
                              <w:rPr>
                                <w:rFonts w:ascii="Calibri Light" w:hAnsi="Calibri Light"/>
                                <w:b/>
                                <w:color w:val="FFFFFF" w:themeColor="background1"/>
                                <w:sz w:val="22"/>
                                <w:szCs w:val="22"/>
                              </w:rPr>
                            </w:pPr>
                            <w:r w:rsidRPr="00930FE9">
                              <w:rPr>
                                <w:rFonts w:ascii="Calibri Light" w:hAnsi="Calibri Light"/>
                                <w:b/>
                                <w:color w:val="FFFFFF" w:themeColor="background1"/>
                                <w:sz w:val="22"/>
                                <w:szCs w:val="22"/>
                              </w:rPr>
                              <w:t xml:space="preserve">KEY </w:t>
                            </w:r>
                            <w:r w:rsidR="007D5F01" w:rsidRPr="00930FE9">
                              <w:rPr>
                                <w:rFonts w:ascii="Calibri Light" w:hAnsi="Calibri Light"/>
                                <w:b/>
                                <w:color w:val="FFFFFF" w:themeColor="background1"/>
                                <w:sz w:val="22"/>
                                <w:szCs w:val="22"/>
                              </w:rPr>
                              <w:t>FINDINGS</w:t>
                            </w:r>
                            <w:r w:rsidR="002626B4" w:rsidRPr="00930FE9">
                              <w:rPr>
                                <w:rFonts w:ascii="Calibri Light" w:hAnsi="Calibri Light"/>
                                <w:b/>
                                <w:color w:val="FFFFFF" w:themeColor="background1"/>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ACCB" id="_x0000_t202" coordsize="21600,21600" o:spt="202" path="m,l,21600r21600,l21600,xe">
                <v:stroke joinstyle="miter"/>
                <v:path gradientshapeok="t" o:connecttype="rect"/>
              </v:shapetype>
              <v:shape id="Text Box 4" o:spid="_x0000_s1026" type="#_x0000_t202" style="position:absolute;left:0;text-align:left;margin-left:.1pt;margin-top:1.05pt;width:497.25pt;height:2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" fillcolor="#c0504d [3205]" stroked="f" strokeweight="3pt">
                <v:shadow on="t" color="#622423 [1605]" opacity=".5" offset="1pt"/>
                <v:textbox>
                  <w:txbxContent>
                    <w:p w14:paraId="2D0595CB" w14:textId="77777777" w:rsidR="007D5F01" w:rsidRPr="00930FE9" w:rsidRDefault="004631CB" w:rsidP="00BD38FB">
                      <w:pPr>
                        <w:rPr>
                          <w:rFonts w:ascii="Calibri Light" w:hAnsi="Calibri Light"/>
                          <w:b/>
                          <w:color w:val="FFFFFF" w:themeColor="background1"/>
                          <w:sz w:val="22"/>
                          <w:szCs w:val="22"/>
                        </w:rPr>
                      </w:pPr>
                      <w:r w:rsidRPr="00930FE9">
                        <w:rPr>
                          <w:rFonts w:ascii="Calibri Light" w:hAnsi="Calibri Light"/>
                          <w:b/>
                          <w:color w:val="FFFFFF" w:themeColor="background1"/>
                          <w:sz w:val="22"/>
                          <w:szCs w:val="22"/>
                        </w:rPr>
                        <w:t xml:space="preserve">KEY </w:t>
                      </w:r>
                      <w:r w:rsidR="007D5F01" w:rsidRPr="00930FE9">
                        <w:rPr>
                          <w:rFonts w:ascii="Calibri Light" w:hAnsi="Calibri Light"/>
                          <w:b/>
                          <w:color w:val="FFFFFF" w:themeColor="background1"/>
                          <w:sz w:val="22"/>
                          <w:szCs w:val="22"/>
                        </w:rPr>
                        <w:t>FINDINGS</w:t>
                      </w:r>
                      <w:r w:rsidR="002626B4" w:rsidRPr="00930FE9">
                        <w:rPr>
                          <w:rFonts w:ascii="Calibri Light" w:hAnsi="Calibri Light"/>
                          <w:b/>
                          <w:color w:val="FFFFFF" w:themeColor="background1"/>
                          <w:sz w:val="22"/>
                          <w:szCs w:val="22"/>
                        </w:rPr>
                        <w:t xml:space="preserve"> </w:t>
                      </w:r>
                    </w:p>
                  </w:txbxContent>
                </v:textbox>
              </v:shape>
            </w:pict>
          </mc:Fallback>
        </mc:AlternateContent>
      </w:r>
    </w:p>
    <w:p w14:paraId="6271C1B6" w14:textId="77777777" w:rsidR="00BD38FB" w:rsidRPr="00A35448" w:rsidRDefault="00BD38FB" w:rsidP="00BD38FB">
      <w:pPr>
        <w:pStyle w:val="BodyText"/>
        <w:rPr>
          <w:rFonts w:asciiTheme="minorHAnsi" w:eastAsia="MS Mincho" w:hAnsiTheme="minorHAnsi"/>
          <w:szCs w:val="22"/>
        </w:rPr>
      </w:pPr>
    </w:p>
    <w:p w14:paraId="41214F9D" w14:textId="77777777" w:rsidR="00BD38FB" w:rsidRPr="00A35448" w:rsidRDefault="00BD38FB" w:rsidP="00BD38FB">
      <w:pPr>
        <w:pStyle w:val="BodyText"/>
        <w:rPr>
          <w:rFonts w:asciiTheme="minorHAnsi" w:eastAsia="MS Mincho" w:hAnsiTheme="minorHAnsi"/>
          <w:szCs w:val="22"/>
        </w:rPr>
        <w:sectPr w:rsidR="00BD38FB" w:rsidRPr="00A35448" w:rsidSect="00994F56">
          <w:headerReference w:type="default" r:id="rId8"/>
          <w:type w:val="continuous"/>
          <w:pgSz w:w="11909" w:h="16834" w:code="9"/>
          <w:pgMar w:top="1411" w:right="850" w:bottom="1411" w:left="850" w:header="426" w:footer="720" w:gutter="288"/>
          <w:cols w:space="360"/>
          <w:docGrid w:linePitch="360"/>
        </w:sectPr>
      </w:pPr>
    </w:p>
    <w:p w14:paraId="35F81479" w14:textId="77777777" w:rsidR="008D48FE" w:rsidRPr="00A35448" w:rsidRDefault="0004019A" w:rsidP="0032322C">
      <w:pPr>
        <w:pStyle w:val="BodyText"/>
        <w:numPr>
          <w:ilvl w:val="0"/>
          <w:numId w:val="26"/>
        </w:numPr>
        <w:spacing w:line="276" w:lineRule="auto"/>
        <w:ind w:left="270" w:hanging="270"/>
        <w:jc w:val="left"/>
        <w:rPr>
          <w:rFonts w:asciiTheme="minorHAnsi" w:eastAsia="MS Mincho" w:hAnsiTheme="minorHAnsi"/>
          <w:b/>
          <w:bCs/>
          <w:szCs w:val="22"/>
        </w:rPr>
      </w:pPr>
      <w:r w:rsidRPr="00A35448">
        <w:rPr>
          <w:rFonts w:asciiTheme="minorHAnsi" w:hAnsiTheme="minorHAnsi" w:cs="Arial"/>
          <w:b/>
          <w:color w:val="222222"/>
          <w:szCs w:val="22"/>
          <w:lang w:val="en-SG" w:eastAsia="en-GB"/>
        </w:rPr>
        <w:lastRenderedPageBreak/>
        <w:t xml:space="preserve">Mobile coverage in rural areas makes markets more efficient </w:t>
      </w:r>
      <w:r w:rsidRPr="00A35448">
        <w:rPr>
          <w:rFonts w:asciiTheme="minorHAnsi" w:hAnsiTheme="minorHAnsi" w:cs="Arial"/>
          <w:color w:val="222222"/>
          <w:szCs w:val="22"/>
          <w:lang w:val="en-SG" w:eastAsia="en-GB"/>
        </w:rPr>
        <w:t>by matching demand and supply better, leading to both cons</w:t>
      </w:r>
      <w:r w:rsidR="00017B04" w:rsidRPr="00A35448">
        <w:rPr>
          <w:rFonts w:asciiTheme="minorHAnsi" w:hAnsiTheme="minorHAnsi" w:cs="Arial"/>
          <w:color w:val="222222"/>
          <w:szCs w:val="22"/>
          <w:lang w:val="en-SG" w:eastAsia="en-GB"/>
        </w:rPr>
        <w:t xml:space="preserve">umer and producer welfare gains, </w:t>
      </w:r>
      <w:r w:rsidRPr="00A35448">
        <w:rPr>
          <w:rFonts w:asciiTheme="minorHAnsi" w:hAnsiTheme="minorHAnsi" w:cs="Arial"/>
          <w:color w:val="222222"/>
          <w:szCs w:val="22"/>
          <w:lang w:val="en-SG" w:eastAsia="en-GB"/>
        </w:rPr>
        <w:t xml:space="preserve">by reducing price dispersion and </w:t>
      </w:r>
      <w:r w:rsidR="00371C12" w:rsidRPr="00A35448">
        <w:rPr>
          <w:rFonts w:asciiTheme="minorHAnsi" w:hAnsiTheme="minorHAnsi" w:cs="Arial"/>
          <w:color w:val="222222"/>
          <w:szCs w:val="22"/>
          <w:lang w:val="en-SG" w:eastAsia="en-GB"/>
        </w:rPr>
        <w:t xml:space="preserve">subsequently leading to </w:t>
      </w:r>
      <w:r w:rsidRPr="00A35448">
        <w:rPr>
          <w:rFonts w:asciiTheme="minorHAnsi" w:hAnsiTheme="minorHAnsi" w:cs="Arial"/>
          <w:color w:val="222222"/>
          <w:szCs w:val="22"/>
          <w:lang w:val="en-SG" w:eastAsia="en-GB"/>
        </w:rPr>
        <w:t xml:space="preserve"> reduced waste of perishable agricultural produce and fish</w:t>
      </w:r>
    </w:p>
    <w:p w14:paraId="09364904" w14:textId="77777777" w:rsidR="004C62CB" w:rsidRPr="00A35448" w:rsidRDefault="0004019A" w:rsidP="0032322C">
      <w:pPr>
        <w:pStyle w:val="BodyText"/>
        <w:numPr>
          <w:ilvl w:val="0"/>
          <w:numId w:val="26"/>
        </w:numPr>
        <w:spacing w:line="276" w:lineRule="auto"/>
        <w:ind w:left="270" w:hanging="270"/>
        <w:jc w:val="left"/>
        <w:rPr>
          <w:rFonts w:asciiTheme="minorHAnsi" w:hAnsiTheme="minorHAnsi"/>
          <w:szCs w:val="22"/>
        </w:rPr>
      </w:pPr>
      <w:r w:rsidRPr="00A35448">
        <w:rPr>
          <w:rFonts w:asciiTheme="minorHAnsi" w:hAnsiTheme="minorHAnsi" w:cs="Arial"/>
          <w:b/>
          <w:color w:val="222222"/>
          <w:szCs w:val="22"/>
          <w:lang w:val="en-SG" w:eastAsia="en-GB"/>
        </w:rPr>
        <w:lastRenderedPageBreak/>
        <w:t xml:space="preserve">Mobile coverage in rural areas contributes to </w:t>
      </w:r>
      <w:r w:rsidR="0048281A" w:rsidRPr="00A35448">
        <w:rPr>
          <w:rFonts w:asciiTheme="minorHAnsi" w:hAnsiTheme="minorHAnsi" w:cs="Arial"/>
          <w:b/>
          <w:color w:val="222222"/>
          <w:szCs w:val="22"/>
          <w:lang w:val="en-SG" w:eastAsia="en-GB"/>
        </w:rPr>
        <w:t>economic development</w:t>
      </w:r>
      <w:r w:rsidRPr="00A35448">
        <w:rPr>
          <w:rFonts w:asciiTheme="minorHAnsi" w:hAnsiTheme="minorHAnsi" w:cs="Arial"/>
          <w:b/>
          <w:color w:val="222222"/>
          <w:szCs w:val="22"/>
          <w:lang w:val="en-SG" w:eastAsia="en-GB"/>
        </w:rPr>
        <w:t>.</w:t>
      </w:r>
      <w:r w:rsidRPr="00A35448">
        <w:rPr>
          <w:rFonts w:asciiTheme="minorHAnsi" w:hAnsiTheme="minorHAnsi" w:cs="Arial"/>
          <w:color w:val="222222"/>
          <w:szCs w:val="22"/>
          <w:lang w:val="en-SG" w:eastAsia="en-GB"/>
        </w:rPr>
        <w:t xml:space="preserve"> </w:t>
      </w:r>
      <w:r w:rsidR="00017B04" w:rsidRPr="00A35448">
        <w:rPr>
          <w:rFonts w:asciiTheme="minorHAnsi" w:hAnsiTheme="minorHAnsi" w:cs="Arial"/>
          <w:color w:val="222222"/>
          <w:szCs w:val="22"/>
          <w:lang w:val="en-SG" w:eastAsia="en-GB"/>
        </w:rPr>
        <w:t xml:space="preserve"> Mobile coverage leads to </w:t>
      </w:r>
      <w:r w:rsidRPr="00A35448">
        <w:rPr>
          <w:rFonts w:asciiTheme="minorHAnsi" w:hAnsiTheme="minorHAnsi" w:cs="Arial"/>
          <w:color w:val="222222"/>
          <w:szCs w:val="22"/>
          <w:lang w:val="en-SG" w:eastAsia="en-GB"/>
        </w:rPr>
        <w:t>increased likelihood of someon</w:t>
      </w:r>
      <w:r w:rsidR="0048281A" w:rsidRPr="00A35448">
        <w:rPr>
          <w:rFonts w:asciiTheme="minorHAnsi" w:hAnsiTheme="minorHAnsi" w:cs="Arial"/>
          <w:color w:val="222222"/>
          <w:szCs w:val="22"/>
          <w:lang w:val="en-SG" w:eastAsia="en-GB"/>
        </w:rPr>
        <w:t>e being employed and increases</w:t>
      </w:r>
      <w:r w:rsidR="00017B04" w:rsidRPr="00A35448">
        <w:rPr>
          <w:rFonts w:asciiTheme="minorHAnsi" w:hAnsiTheme="minorHAnsi" w:cs="Arial"/>
          <w:color w:val="222222"/>
          <w:szCs w:val="22"/>
          <w:lang w:val="en-SG" w:eastAsia="en-GB"/>
        </w:rPr>
        <w:t xml:space="preserve"> in disposable income and thereby</w:t>
      </w:r>
      <w:r w:rsidR="0048281A" w:rsidRPr="00A35448">
        <w:rPr>
          <w:rFonts w:asciiTheme="minorHAnsi" w:hAnsiTheme="minorHAnsi" w:cs="Arial"/>
          <w:color w:val="222222"/>
          <w:szCs w:val="22"/>
          <w:lang w:val="en-SG" w:eastAsia="en-GB"/>
        </w:rPr>
        <w:t xml:space="preserve"> expenditure. </w:t>
      </w:r>
    </w:p>
    <w:p w14:paraId="029BD6E1" w14:textId="77777777" w:rsidR="00371C12" w:rsidRPr="00A35448" w:rsidRDefault="00371C12" w:rsidP="0032322C">
      <w:pPr>
        <w:pStyle w:val="BodyText"/>
        <w:spacing w:line="276" w:lineRule="auto"/>
        <w:jc w:val="left"/>
        <w:rPr>
          <w:rFonts w:asciiTheme="minorHAnsi" w:hAnsiTheme="minorHAnsi"/>
          <w:szCs w:val="22"/>
        </w:rPr>
      </w:pPr>
    </w:p>
    <w:p w14:paraId="2F8F2099" w14:textId="77777777" w:rsidR="00BD38FB" w:rsidRPr="00A35448" w:rsidRDefault="000A56E8" w:rsidP="0032322C">
      <w:pPr>
        <w:pStyle w:val="BodyText"/>
        <w:numPr>
          <w:ilvl w:val="0"/>
          <w:numId w:val="26"/>
        </w:numPr>
        <w:spacing w:line="276" w:lineRule="auto"/>
        <w:ind w:left="270" w:hanging="270"/>
        <w:jc w:val="left"/>
        <w:rPr>
          <w:rFonts w:asciiTheme="minorHAnsi" w:hAnsiTheme="minorHAnsi"/>
          <w:szCs w:val="22"/>
        </w:rPr>
        <w:sectPr w:rsidR="00BD38FB" w:rsidRPr="00A35448" w:rsidSect="00BD38FB">
          <w:type w:val="continuous"/>
          <w:pgSz w:w="11909" w:h="16834" w:code="9"/>
          <w:pgMar w:top="1411" w:right="850" w:bottom="1411" w:left="850" w:header="720" w:footer="720" w:gutter="288"/>
          <w:cols w:num="3" w:space="360"/>
          <w:docGrid w:linePitch="360"/>
        </w:sectPr>
      </w:pPr>
      <w:r w:rsidRPr="00A35448">
        <w:rPr>
          <w:rFonts w:asciiTheme="minorHAnsi" w:hAnsiTheme="minorHAnsi" w:cs="Arial"/>
          <w:b/>
          <w:color w:val="222222"/>
          <w:szCs w:val="22"/>
          <w:lang w:val="en-SG" w:eastAsia="en-GB"/>
        </w:rPr>
        <w:lastRenderedPageBreak/>
        <w:t>Pu</w:t>
      </w:r>
      <w:r w:rsidR="00B66230" w:rsidRPr="00A35448">
        <w:rPr>
          <w:rFonts w:asciiTheme="minorHAnsi" w:hAnsiTheme="minorHAnsi" w:cs="Arial"/>
          <w:b/>
          <w:color w:val="222222"/>
          <w:szCs w:val="22"/>
          <w:lang w:val="en-SG" w:eastAsia="en-GB"/>
        </w:rPr>
        <w:t xml:space="preserve">sh </w:t>
      </w:r>
      <w:r w:rsidRPr="00A35448">
        <w:rPr>
          <w:rFonts w:asciiTheme="minorHAnsi" w:hAnsiTheme="minorHAnsi" w:cs="Arial"/>
          <w:b/>
          <w:color w:val="222222"/>
          <w:szCs w:val="22"/>
          <w:lang w:val="en-SG" w:eastAsia="en-GB"/>
        </w:rPr>
        <w:t>services</w:t>
      </w:r>
      <w:r w:rsidR="00B66230" w:rsidRPr="00A35448">
        <w:rPr>
          <w:rFonts w:asciiTheme="minorHAnsi" w:hAnsiTheme="minorHAnsi" w:cs="Arial"/>
          <w:b/>
          <w:color w:val="222222"/>
          <w:szCs w:val="22"/>
          <w:lang w:val="en-SG" w:eastAsia="en-GB"/>
        </w:rPr>
        <w:t xml:space="preserve"> had a lesser impact than pull.</w:t>
      </w:r>
      <w:r w:rsidRPr="00A35448">
        <w:rPr>
          <w:rFonts w:asciiTheme="minorHAnsi" w:hAnsiTheme="minorHAnsi" w:cs="Arial"/>
          <w:color w:val="222222"/>
          <w:szCs w:val="22"/>
          <w:lang w:val="en-SG" w:eastAsia="en-GB"/>
        </w:rPr>
        <w:t xml:space="preserve"> </w:t>
      </w:r>
      <w:r w:rsidR="00D74898" w:rsidRPr="00A35448">
        <w:rPr>
          <w:rFonts w:asciiTheme="minorHAnsi" w:hAnsiTheme="minorHAnsi" w:cs="Arial"/>
          <w:color w:val="222222"/>
          <w:szCs w:val="22"/>
          <w:lang w:val="en-SG" w:eastAsia="en-GB"/>
        </w:rPr>
        <w:t>I</w:t>
      </w:r>
      <w:r w:rsidR="0048281A" w:rsidRPr="00A35448">
        <w:rPr>
          <w:rFonts w:asciiTheme="minorHAnsi" w:hAnsiTheme="minorHAnsi" w:cs="Arial"/>
          <w:color w:val="222222"/>
          <w:szCs w:val="22"/>
          <w:lang w:val="en-SG" w:eastAsia="en-GB"/>
        </w:rPr>
        <w:t xml:space="preserve">mpacts were seen </w:t>
      </w:r>
      <w:r w:rsidRPr="00A35448">
        <w:rPr>
          <w:rFonts w:asciiTheme="minorHAnsi" w:hAnsiTheme="minorHAnsi" w:cs="Arial"/>
          <w:color w:val="222222"/>
          <w:szCs w:val="22"/>
          <w:lang w:val="en-SG" w:eastAsia="en-GB"/>
        </w:rPr>
        <w:t xml:space="preserve">more in the instances where </w:t>
      </w:r>
      <w:r w:rsidR="0048281A" w:rsidRPr="00A35448">
        <w:rPr>
          <w:rFonts w:asciiTheme="minorHAnsi" w:hAnsiTheme="minorHAnsi" w:cs="Arial"/>
          <w:color w:val="222222"/>
          <w:szCs w:val="22"/>
          <w:lang w:val="en-SG" w:eastAsia="en-GB"/>
        </w:rPr>
        <w:t>the users actively used the m</w:t>
      </w:r>
      <w:r w:rsidR="00371C12" w:rsidRPr="00A35448">
        <w:rPr>
          <w:rFonts w:asciiTheme="minorHAnsi" w:hAnsiTheme="minorHAnsi" w:cs="Arial"/>
          <w:color w:val="222222"/>
          <w:szCs w:val="22"/>
          <w:lang w:val="en-SG" w:eastAsia="en-GB"/>
        </w:rPr>
        <w:t>obile</w:t>
      </w:r>
      <w:r w:rsidR="0048281A" w:rsidRPr="00A35448">
        <w:rPr>
          <w:rFonts w:asciiTheme="minorHAnsi" w:hAnsiTheme="minorHAnsi" w:cs="Arial"/>
          <w:color w:val="222222"/>
          <w:szCs w:val="22"/>
          <w:lang w:val="en-SG" w:eastAsia="en-GB"/>
        </w:rPr>
        <w:t xml:space="preserve"> phone to “pull” </w:t>
      </w:r>
      <w:r w:rsidRPr="00A35448">
        <w:rPr>
          <w:rFonts w:asciiTheme="minorHAnsi" w:hAnsiTheme="minorHAnsi" w:cs="Arial"/>
          <w:color w:val="222222"/>
          <w:szCs w:val="22"/>
          <w:lang w:val="en-SG" w:eastAsia="en-GB"/>
        </w:rPr>
        <w:t xml:space="preserve">and obtain </w:t>
      </w:r>
      <w:r w:rsidR="0048281A" w:rsidRPr="00A35448">
        <w:rPr>
          <w:rFonts w:asciiTheme="minorHAnsi" w:hAnsiTheme="minorHAnsi" w:cs="Arial"/>
          <w:color w:val="222222"/>
          <w:szCs w:val="22"/>
          <w:lang w:val="en-SG" w:eastAsia="en-GB"/>
        </w:rPr>
        <w:t xml:space="preserve">the information as opposed to services providers </w:t>
      </w:r>
      <w:r w:rsidR="00B66230" w:rsidRPr="00A35448">
        <w:rPr>
          <w:rFonts w:asciiTheme="minorHAnsi" w:hAnsiTheme="minorHAnsi" w:cs="Arial"/>
          <w:color w:val="222222"/>
          <w:szCs w:val="22"/>
          <w:lang w:val="en-SG" w:eastAsia="en-GB"/>
        </w:rPr>
        <w:t>“</w:t>
      </w:r>
      <w:r w:rsidR="0048281A" w:rsidRPr="00A35448">
        <w:rPr>
          <w:rFonts w:asciiTheme="minorHAnsi" w:hAnsiTheme="minorHAnsi" w:cs="Arial"/>
          <w:color w:val="222222"/>
          <w:szCs w:val="22"/>
          <w:lang w:val="en-SG" w:eastAsia="en-GB"/>
        </w:rPr>
        <w:t>pushing</w:t>
      </w:r>
      <w:r w:rsidR="00B66230" w:rsidRPr="00A35448">
        <w:rPr>
          <w:rFonts w:asciiTheme="minorHAnsi" w:hAnsiTheme="minorHAnsi" w:cs="Arial"/>
          <w:color w:val="222222"/>
          <w:szCs w:val="22"/>
          <w:lang w:val="en-SG" w:eastAsia="en-GB"/>
        </w:rPr>
        <w:t>”</w:t>
      </w:r>
      <w:r w:rsidR="0048281A" w:rsidRPr="00A35448">
        <w:rPr>
          <w:rFonts w:asciiTheme="minorHAnsi" w:hAnsiTheme="minorHAnsi" w:cs="Arial"/>
          <w:color w:val="222222"/>
          <w:szCs w:val="22"/>
          <w:lang w:val="en-SG" w:eastAsia="en-GB"/>
        </w:rPr>
        <w:t xml:space="preserve"> the information to the users. </w:t>
      </w:r>
    </w:p>
    <w:p w14:paraId="20E26388" w14:textId="77777777" w:rsidR="00AD159E" w:rsidRPr="00A35448" w:rsidRDefault="00F4024E" w:rsidP="002A4B58">
      <w:pPr>
        <w:pStyle w:val="BodyText"/>
        <w:rPr>
          <w:rFonts w:asciiTheme="minorHAnsi" w:eastAsia="MS Mincho" w:hAnsiTheme="minorHAnsi"/>
          <w:szCs w:val="22"/>
        </w:rPr>
      </w:pPr>
      <w:r w:rsidRPr="00A35448">
        <w:rPr>
          <w:rFonts w:asciiTheme="minorHAnsi" w:eastAsia="MS Mincho" w:hAnsiTheme="minorHAnsi"/>
          <w:noProof/>
          <w:szCs w:val="22"/>
          <w:lang w:bidi="si-LK"/>
        </w:rPr>
        <w:lastRenderedPageBreak/>
        <mc:AlternateContent>
          <mc:Choice Requires="wps">
            <w:drawing>
              <wp:anchor distT="0" distB="0" distL="114300" distR="114300" simplePos="0" relativeHeight="251655168" behindDoc="0" locked="0" layoutInCell="1" allowOverlap="1" wp14:anchorId="44E66C79" wp14:editId="56DC4701">
                <wp:simplePos x="0" y="0"/>
                <wp:positionH relativeFrom="column">
                  <wp:posOffset>1270</wp:posOffset>
                </wp:positionH>
                <wp:positionV relativeFrom="paragraph">
                  <wp:posOffset>11430</wp:posOffset>
                </wp:positionV>
                <wp:extent cx="6315075" cy="280670"/>
                <wp:effectExtent l="0" t="0" r="28575" b="431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0670"/>
                        </a:xfrm>
                        <a:prstGeom prst="rect">
                          <a:avLst/>
                        </a:prstGeom>
                        <a:solidFill>
                          <a:schemeClr val="accent2">
                            <a:lumMod val="100000"/>
                            <a:lumOff val="0"/>
                          </a:schemeClr>
                        </a:solidFill>
                        <a:ln w="28575">
                          <a:noFill/>
                          <a:miter lim="800000"/>
                          <a:headEnd/>
                          <a:tailEnd/>
                        </a:ln>
                        <a:effectLst>
                          <a:outerShdw dist="28398" dir="3806097" algn="ctr" rotWithShape="0">
                            <a:schemeClr val="accent2">
                              <a:lumMod val="50000"/>
                              <a:lumOff val="0"/>
                              <a:alpha val="50000"/>
                            </a:schemeClr>
                          </a:outerShdw>
                        </a:effectLst>
                      </wps:spPr>
                      <wps:txbx>
                        <w:txbxContent>
                          <w:p w14:paraId="08E12127" w14:textId="77777777" w:rsidR="007D5F01" w:rsidRPr="00930FE9" w:rsidRDefault="007D1AAE" w:rsidP="00BD38FB">
                            <w:pPr>
                              <w:rPr>
                                <w:rFonts w:ascii="Calibri Light" w:hAnsi="Calibri Light"/>
                                <w:b/>
                                <w:color w:val="FFFFFF" w:themeColor="background1"/>
                                <w:sz w:val="22"/>
                                <w:szCs w:val="22"/>
                                <w14:textOutline w14:w="9525" w14:cap="rnd" w14:cmpd="sng" w14:algn="ctr">
                                  <w14:noFill/>
                                  <w14:prstDash w14:val="solid"/>
                                  <w14:bevel/>
                                </w14:textOutline>
                              </w:rPr>
                            </w:pPr>
                            <w:r w:rsidRPr="00930FE9">
                              <w:rPr>
                                <w:rFonts w:ascii="Calibri Light" w:hAnsi="Calibri Light"/>
                                <w:b/>
                                <w:color w:val="FFFFFF" w:themeColor="background1"/>
                                <w:sz w:val="22"/>
                                <w:szCs w:val="22"/>
                                <w14:textOutline w14:w="9525" w14:cap="rnd" w14:cmpd="sng" w14:algn="ctr">
                                  <w14:noFill/>
                                  <w14:prstDash w14:val="solid"/>
                                  <w14:bevel/>
                                </w14:textOutline>
                              </w:rPr>
                              <w:t>THE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6C79" id="Text Box 3" o:spid="_x0000_s1027" type="#_x0000_t202" style="position:absolute;left:0;text-align:left;margin-left:.1pt;margin-top:.9pt;width:497.25pt;height:2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" fillcolor="#c0504d [3205]" stroked="f" strokeweight="2.25pt">
                <v:shadow on="t" color="#622423 [1605]" opacity=".5" offset="1pt"/>
                <v:textbox>
                  <w:txbxContent>
                    <w:p w14:paraId="08E12127" w14:textId="77777777" w:rsidR="007D5F01" w:rsidRPr="00930FE9" w:rsidRDefault="007D1AAE" w:rsidP="00BD38FB">
                      <w:pPr>
                        <w:rPr>
                          <w:rFonts w:ascii="Calibri Light" w:hAnsi="Calibri Light"/>
                          <w:b/>
                          <w:color w:val="FFFFFF" w:themeColor="background1"/>
                          <w:sz w:val="22"/>
                          <w:szCs w:val="22"/>
                          <w14:textOutline w14:w="9525" w14:cap="rnd" w14:cmpd="sng" w14:algn="ctr">
                            <w14:noFill/>
                            <w14:prstDash w14:val="solid"/>
                            <w14:bevel/>
                          </w14:textOutline>
                        </w:rPr>
                      </w:pPr>
                      <w:r w:rsidRPr="00930FE9">
                        <w:rPr>
                          <w:rFonts w:ascii="Calibri Light" w:hAnsi="Calibri Light"/>
                          <w:b/>
                          <w:color w:val="FFFFFF" w:themeColor="background1"/>
                          <w:sz w:val="22"/>
                          <w:szCs w:val="22"/>
                          <w14:textOutline w14:w="9525" w14:cap="rnd" w14:cmpd="sng" w14:algn="ctr">
                            <w14:noFill/>
                            <w14:prstDash w14:val="solid"/>
                            <w14:bevel/>
                          </w14:textOutline>
                        </w:rPr>
                        <w:t>THE RESEARCH</w:t>
                      </w:r>
                    </w:p>
                  </w:txbxContent>
                </v:textbox>
              </v:shape>
            </w:pict>
          </mc:Fallback>
        </mc:AlternateContent>
      </w:r>
    </w:p>
    <w:p w14:paraId="281109A3" w14:textId="77777777" w:rsidR="00AD159E" w:rsidRPr="00A35448" w:rsidRDefault="00AD159E" w:rsidP="002A4B58">
      <w:pPr>
        <w:pStyle w:val="BodyText"/>
        <w:rPr>
          <w:rFonts w:asciiTheme="minorHAnsi" w:eastAsia="MS Mincho" w:hAnsiTheme="minorHAnsi"/>
          <w:szCs w:val="22"/>
        </w:rPr>
      </w:pPr>
    </w:p>
    <w:p w14:paraId="30AB72A8" w14:textId="77777777" w:rsidR="00AD159E" w:rsidRPr="00A35448" w:rsidRDefault="00AD159E" w:rsidP="00553A05">
      <w:pPr>
        <w:pStyle w:val="Heading1"/>
        <w:numPr>
          <w:ilvl w:val="0"/>
          <w:numId w:val="0"/>
        </w:numPr>
        <w:ind w:left="504" w:hanging="360"/>
        <w:jc w:val="both"/>
        <w:rPr>
          <w:rFonts w:asciiTheme="minorHAnsi" w:eastAsia="MS Mincho" w:hAnsiTheme="minorHAnsi"/>
          <w:szCs w:val="22"/>
        </w:rPr>
        <w:sectPr w:rsidR="00AD159E" w:rsidRPr="00A35448" w:rsidSect="00AD159E">
          <w:type w:val="continuous"/>
          <w:pgSz w:w="11909" w:h="16834" w:code="9"/>
          <w:pgMar w:top="1411" w:right="850" w:bottom="1411" w:left="850" w:header="720" w:footer="720" w:gutter="288"/>
          <w:cols w:space="360"/>
          <w:docGrid w:linePitch="360"/>
        </w:sectPr>
      </w:pPr>
    </w:p>
    <w:p w14:paraId="3C5A529A" w14:textId="77777777" w:rsidR="00591A59" w:rsidRPr="00A35448" w:rsidRDefault="00EB2C88" w:rsidP="00405ED8">
      <w:pPr>
        <w:pStyle w:val="Heading1"/>
        <w:numPr>
          <w:ilvl w:val="0"/>
          <w:numId w:val="0"/>
        </w:numPr>
        <w:ind w:left="504"/>
        <w:rPr>
          <w:rFonts w:asciiTheme="minorHAnsi" w:eastAsia="MS Mincho" w:hAnsiTheme="minorHAnsi"/>
          <w:szCs w:val="22"/>
        </w:rPr>
      </w:pPr>
      <w:r w:rsidRPr="00A35448">
        <w:rPr>
          <w:rFonts w:asciiTheme="minorHAnsi" w:eastAsia="MS Mincho" w:hAnsiTheme="minorHAnsi"/>
          <w:szCs w:val="22"/>
        </w:rPr>
        <w:lastRenderedPageBreak/>
        <w:t xml:space="preserve">About </w:t>
      </w:r>
      <w:r w:rsidR="003A08B6" w:rsidRPr="00A35448">
        <w:rPr>
          <w:rFonts w:asciiTheme="minorHAnsi" w:eastAsia="MS Mincho" w:hAnsiTheme="minorHAnsi"/>
          <w:szCs w:val="22"/>
        </w:rPr>
        <w:t>the systematic review</w:t>
      </w:r>
    </w:p>
    <w:p w14:paraId="701FA0EE" w14:textId="77777777" w:rsidR="00F909A8" w:rsidRPr="00A35448" w:rsidRDefault="00F909A8" w:rsidP="00F909A8">
      <w:pPr>
        <w:pStyle w:val="BodyText"/>
        <w:spacing w:line="276" w:lineRule="auto"/>
        <w:rPr>
          <w:rFonts w:asciiTheme="minorHAnsi" w:eastAsia="MS Mincho" w:hAnsiTheme="minorHAnsi"/>
          <w:szCs w:val="22"/>
        </w:rPr>
      </w:pPr>
      <w:r w:rsidRPr="00A35448">
        <w:rPr>
          <w:rFonts w:asciiTheme="minorHAnsi" w:eastAsia="MS Mincho" w:hAnsiTheme="minorHAnsi"/>
          <w:szCs w:val="22"/>
        </w:rPr>
        <w:t xml:space="preserve">Systematic reviews </w:t>
      </w:r>
      <w:r w:rsidR="00EB2C88" w:rsidRPr="00A35448">
        <w:rPr>
          <w:rFonts w:asciiTheme="minorHAnsi" w:eastAsia="MS Mincho" w:hAnsiTheme="minorHAnsi"/>
          <w:szCs w:val="22"/>
        </w:rPr>
        <w:t xml:space="preserve">use </w:t>
      </w:r>
      <w:r w:rsidR="00017B04" w:rsidRPr="00A35448">
        <w:rPr>
          <w:rFonts w:asciiTheme="minorHAnsi" w:eastAsia="MS Mincho" w:hAnsiTheme="minorHAnsi"/>
          <w:szCs w:val="22"/>
        </w:rPr>
        <w:t>rigorous methods</w:t>
      </w:r>
      <w:r w:rsidR="00EB2C88" w:rsidRPr="00A35448">
        <w:rPr>
          <w:rFonts w:asciiTheme="minorHAnsi" w:eastAsia="MS Mincho" w:hAnsiTheme="minorHAnsi"/>
          <w:szCs w:val="22"/>
        </w:rPr>
        <w:t xml:space="preserve"> to identify, select, and critically appraise the most methodologically robust e</w:t>
      </w:r>
      <w:r w:rsidR="00017B04" w:rsidRPr="00A35448">
        <w:rPr>
          <w:rFonts w:asciiTheme="minorHAnsi" w:eastAsia="MS Mincho" w:hAnsiTheme="minorHAnsi"/>
          <w:szCs w:val="22"/>
        </w:rPr>
        <w:t>vidence pertaining to a precisely defined</w:t>
      </w:r>
      <w:r w:rsidR="00EB2C88" w:rsidRPr="00A35448">
        <w:rPr>
          <w:rFonts w:asciiTheme="minorHAnsi" w:eastAsia="MS Mincho" w:hAnsiTheme="minorHAnsi"/>
          <w:szCs w:val="22"/>
        </w:rPr>
        <w:t xml:space="preserve"> research question. It attempts to provide an</w:t>
      </w:r>
      <w:r w:rsidRPr="00A35448">
        <w:rPr>
          <w:rFonts w:asciiTheme="minorHAnsi" w:eastAsia="MS Mincho" w:hAnsiTheme="minorHAnsi"/>
          <w:szCs w:val="22"/>
        </w:rPr>
        <w:t xml:space="preserve"> unbiased assessment of what works and why</w:t>
      </w:r>
      <w:r w:rsidR="00EB2C88" w:rsidRPr="00A35448">
        <w:rPr>
          <w:rFonts w:asciiTheme="minorHAnsi" w:eastAsia="MS Mincho" w:hAnsiTheme="minorHAnsi"/>
          <w:szCs w:val="22"/>
        </w:rPr>
        <w:t xml:space="preserve">. </w:t>
      </w:r>
    </w:p>
    <w:p w14:paraId="086DB324" w14:textId="77777777" w:rsidR="00BD0E7D" w:rsidRPr="00A35448" w:rsidRDefault="007C426A" w:rsidP="00442F50">
      <w:pPr>
        <w:pStyle w:val="BodyText"/>
        <w:spacing w:line="276" w:lineRule="auto"/>
        <w:rPr>
          <w:rFonts w:asciiTheme="minorHAnsi" w:eastAsia="MS Mincho" w:hAnsiTheme="minorHAnsi"/>
          <w:szCs w:val="22"/>
        </w:rPr>
      </w:pPr>
      <w:r w:rsidRPr="00A35448">
        <w:rPr>
          <w:rFonts w:asciiTheme="minorHAnsi" w:eastAsia="MS Mincho" w:hAnsiTheme="minorHAnsi"/>
          <w:szCs w:val="22"/>
        </w:rPr>
        <w:t>Th</w:t>
      </w:r>
      <w:r w:rsidR="00F909A8" w:rsidRPr="00A35448">
        <w:rPr>
          <w:rFonts w:asciiTheme="minorHAnsi" w:eastAsia="MS Mincho" w:hAnsiTheme="minorHAnsi"/>
          <w:szCs w:val="22"/>
        </w:rPr>
        <w:t xml:space="preserve">is systematic </w:t>
      </w:r>
      <w:r w:rsidR="00442F50" w:rsidRPr="00A35448">
        <w:rPr>
          <w:rFonts w:asciiTheme="minorHAnsi" w:eastAsia="MS Mincho" w:hAnsiTheme="minorHAnsi"/>
          <w:szCs w:val="22"/>
        </w:rPr>
        <w:t xml:space="preserve">review </w:t>
      </w:r>
      <w:r w:rsidR="00F909A8" w:rsidRPr="00A35448">
        <w:rPr>
          <w:rFonts w:asciiTheme="minorHAnsi" w:eastAsia="MS Mincho" w:hAnsiTheme="minorHAnsi"/>
          <w:szCs w:val="22"/>
        </w:rPr>
        <w:t>examined 9</w:t>
      </w:r>
      <w:r w:rsidR="00553A05" w:rsidRPr="00A35448">
        <w:rPr>
          <w:rFonts w:asciiTheme="minorHAnsi" w:eastAsia="MS Mincho" w:hAnsiTheme="minorHAnsi"/>
          <w:szCs w:val="22"/>
        </w:rPr>
        <w:t>,</w:t>
      </w:r>
      <w:r w:rsidR="00F909A8" w:rsidRPr="00A35448">
        <w:rPr>
          <w:rFonts w:asciiTheme="minorHAnsi" w:eastAsia="MS Mincho" w:hAnsiTheme="minorHAnsi"/>
          <w:szCs w:val="22"/>
        </w:rPr>
        <w:t>082 studies and identified the most robust quantitative studies</w:t>
      </w:r>
      <w:r w:rsidR="00C61D74" w:rsidRPr="00A35448">
        <w:rPr>
          <w:rFonts w:asciiTheme="minorHAnsi" w:eastAsia="MS Mincho" w:hAnsiTheme="minorHAnsi"/>
          <w:szCs w:val="22"/>
        </w:rPr>
        <w:t xml:space="preserve"> for synthesis</w:t>
      </w:r>
      <w:r w:rsidR="00F909A8" w:rsidRPr="00A35448">
        <w:rPr>
          <w:rFonts w:asciiTheme="minorHAnsi" w:eastAsia="MS Mincho" w:hAnsiTheme="minorHAnsi"/>
          <w:szCs w:val="22"/>
        </w:rPr>
        <w:t xml:space="preserve">. </w:t>
      </w:r>
    </w:p>
    <w:p w14:paraId="737E161C" w14:textId="77777777" w:rsidR="00FC2C81" w:rsidRPr="00A35448" w:rsidRDefault="00405ED8" w:rsidP="00405ED8">
      <w:pPr>
        <w:pStyle w:val="Heading1"/>
        <w:numPr>
          <w:ilvl w:val="0"/>
          <w:numId w:val="0"/>
        </w:numPr>
        <w:spacing w:line="276" w:lineRule="auto"/>
        <w:ind w:left="504"/>
        <w:rPr>
          <w:rFonts w:asciiTheme="minorHAnsi" w:eastAsia="MS Mincho" w:hAnsiTheme="minorHAnsi"/>
          <w:szCs w:val="22"/>
        </w:rPr>
      </w:pPr>
      <w:r w:rsidRPr="00A35448">
        <w:rPr>
          <w:rFonts w:asciiTheme="minorHAnsi" w:eastAsia="MS Mincho" w:hAnsiTheme="minorHAnsi"/>
          <w:szCs w:val="22"/>
        </w:rPr>
        <w:lastRenderedPageBreak/>
        <w:t>Impacts of increased coverage</w:t>
      </w:r>
    </w:p>
    <w:p w14:paraId="47232C8D" w14:textId="5779E26E" w:rsidR="0051279F" w:rsidRPr="00A35448" w:rsidRDefault="0051279F" w:rsidP="00F909A8">
      <w:pPr>
        <w:pStyle w:val="BodyText"/>
        <w:spacing w:line="276" w:lineRule="auto"/>
        <w:rPr>
          <w:rFonts w:asciiTheme="minorHAnsi" w:eastAsia="MS Mincho" w:hAnsiTheme="minorHAnsi"/>
          <w:szCs w:val="22"/>
        </w:rPr>
      </w:pPr>
      <w:r w:rsidRPr="00A35448">
        <w:rPr>
          <w:rFonts w:asciiTheme="minorHAnsi" w:hAnsiTheme="minorHAnsi"/>
        </w:rPr>
        <w:t>Mobile coverage in rural areas makes markets more efficient by matching demand and supply across a larger geographical space. This results in benefits to consumers as well as producers. In the case of perishable agricultural produce such as fish, there is a significant reduction in waste as the markets clear. Mobile coverage in rural areas improves direct and indirect access to employment. In the case of rural South Africa, mobile coverage increased the likelihood of a person being employed by 33.7</w:t>
      </w:r>
      <w:r w:rsidR="00017B04" w:rsidRPr="00A35448">
        <w:rPr>
          <w:rFonts w:asciiTheme="minorHAnsi" w:hAnsiTheme="minorHAnsi"/>
        </w:rPr>
        <w:t xml:space="preserve"> percent</w:t>
      </w:r>
      <w:r w:rsidRPr="00A35448">
        <w:rPr>
          <w:rFonts w:asciiTheme="minorHAnsi" w:hAnsiTheme="minorHAnsi"/>
        </w:rPr>
        <w:t xml:space="preserve"> within one year. The contribution made by mobile coverage of rural areas is reflected in </w:t>
      </w:r>
      <w:r w:rsidRPr="00A35448">
        <w:rPr>
          <w:rFonts w:asciiTheme="minorHAnsi" w:hAnsiTheme="minorHAnsi"/>
        </w:rPr>
        <w:lastRenderedPageBreak/>
        <w:t>increased disposa</w:t>
      </w:r>
      <w:r w:rsidR="00017B04" w:rsidRPr="00A35448">
        <w:rPr>
          <w:rFonts w:asciiTheme="minorHAnsi" w:hAnsiTheme="minorHAnsi"/>
        </w:rPr>
        <w:t>ble income and thereby</w:t>
      </w:r>
      <w:r w:rsidRPr="00A35448">
        <w:rPr>
          <w:rFonts w:asciiTheme="minorHAnsi" w:hAnsiTheme="minorHAnsi"/>
        </w:rPr>
        <w:t xml:space="preserve"> expenditure. Expenditure increased </w:t>
      </w:r>
      <w:r w:rsidR="00017B04" w:rsidRPr="00A35448">
        <w:rPr>
          <w:rFonts w:asciiTheme="minorHAnsi" w:hAnsiTheme="minorHAnsi"/>
        </w:rPr>
        <w:t>by nearly 44.6 percent</w:t>
      </w:r>
      <w:r w:rsidRPr="00A35448">
        <w:rPr>
          <w:rFonts w:asciiTheme="minorHAnsi" w:hAnsiTheme="minorHAnsi"/>
        </w:rPr>
        <w:t xml:space="preserve">, six years after </w:t>
      </w:r>
      <w:r w:rsidR="00B17932" w:rsidRPr="00A35448">
        <w:rPr>
          <w:rFonts w:asciiTheme="minorHAnsi" w:hAnsiTheme="minorHAnsi"/>
        </w:rPr>
        <w:t>areas in</w:t>
      </w:r>
      <w:r w:rsidRPr="00A35448">
        <w:rPr>
          <w:rFonts w:asciiTheme="minorHAnsi" w:hAnsiTheme="minorHAnsi"/>
        </w:rPr>
        <w:t xml:space="preserve"> Peru</w:t>
      </w:r>
      <w:r w:rsidR="00017B04" w:rsidRPr="00A35448">
        <w:rPr>
          <w:rFonts w:asciiTheme="minorHAnsi" w:hAnsiTheme="minorHAnsi"/>
        </w:rPr>
        <w:t xml:space="preserve"> were covered by signals from mobile networks</w:t>
      </w:r>
      <w:r w:rsidRPr="00A35448">
        <w:rPr>
          <w:rFonts w:asciiTheme="minorHAnsi" w:hAnsiTheme="minorHAnsi"/>
        </w:rPr>
        <w:t xml:space="preserve">. </w:t>
      </w:r>
      <w:r w:rsidR="00591A59" w:rsidRPr="00A35448">
        <w:rPr>
          <w:rFonts w:asciiTheme="minorHAnsi" w:eastAsia="MS Mincho" w:hAnsiTheme="minorHAnsi"/>
          <w:i/>
          <w:szCs w:val="22"/>
        </w:rPr>
        <w:t xml:space="preserve"> </w:t>
      </w:r>
    </w:p>
    <w:p w14:paraId="2B710B25" w14:textId="77777777" w:rsidR="0051279F" w:rsidRPr="00A35448" w:rsidRDefault="0051279F" w:rsidP="0051279F">
      <w:pPr>
        <w:pStyle w:val="Heading1"/>
        <w:numPr>
          <w:ilvl w:val="0"/>
          <w:numId w:val="0"/>
        </w:numPr>
        <w:spacing w:line="276" w:lineRule="auto"/>
        <w:ind w:left="504"/>
        <w:rPr>
          <w:rFonts w:asciiTheme="minorHAnsi" w:eastAsia="MS Mincho" w:hAnsiTheme="minorHAnsi"/>
          <w:szCs w:val="22"/>
        </w:rPr>
      </w:pPr>
      <w:r w:rsidRPr="00A35448">
        <w:rPr>
          <w:rFonts w:asciiTheme="minorHAnsi" w:eastAsia="MS Mincho" w:hAnsiTheme="minorHAnsi"/>
          <w:szCs w:val="22"/>
        </w:rPr>
        <w:t>Impacts of increased coverage</w:t>
      </w:r>
    </w:p>
    <w:p w14:paraId="2AC54FD4" w14:textId="77777777" w:rsidR="00017B04" w:rsidRPr="00A35448" w:rsidRDefault="00AD3ABC" w:rsidP="00017B04">
      <w:pPr>
        <w:pStyle w:val="Body"/>
        <w:spacing w:line="276" w:lineRule="auto"/>
        <w:rPr>
          <w:rFonts w:asciiTheme="minorHAnsi" w:hAnsiTheme="minorHAnsi"/>
          <w:szCs w:val="22"/>
        </w:rPr>
      </w:pPr>
      <w:r w:rsidRPr="00A35448">
        <w:rPr>
          <w:rFonts w:asciiTheme="minorHAnsi" w:hAnsiTheme="minorHAnsi"/>
          <w:szCs w:val="22"/>
        </w:rPr>
        <w:t>E</w:t>
      </w:r>
      <w:r w:rsidR="0051279F" w:rsidRPr="00A35448">
        <w:rPr>
          <w:rFonts w:asciiTheme="minorHAnsi" w:hAnsiTheme="minorHAnsi"/>
          <w:szCs w:val="22"/>
        </w:rPr>
        <w:t>xamining the use of mobile phones and / or SIM cards</w:t>
      </w:r>
      <w:r w:rsidR="002F2552" w:rsidRPr="00A35448">
        <w:rPr>
          <w:rFonts w:asciiTheme="minorHAnsi" w:hAnsiTheme="minorHAnsi"/>
          <w:szCs w:val="22"/>
        </w:rPr>
        <w:t xml:space="preserve"> that</w:t>
      </w:r>
      <w:r w:rsidR="0051279F" w:rsidRPr="00A35448">
        <w:rPr>
          <w:rFonts w:asciiTheme="minorHAnsi" w:hAnsiTheme="minorHAnsi"/>
          <w:szCs w:val="22"/>
        </w:rPr>
        <w:t xml:space="preserve"> are bought by the user or provided by a third party, did </w:t>
      </w:r>
      <w:r w:rsidR="00017B04" w:rsidRPr="00A35448">
        <w:rPr>
          <w:rFonts w:asciiTheme="minorHAnsi" w:hAnsiTheme="minorHAnsi"/>
          <w:szCs w:val="22"/>
        </w:rPr>
        <w:t>not produce findings as robust as those from coverage.</w:t>
      </w:r>
    </w:p>
    <w:p w14:paraId="6E943322" w14:textId="77777777" w:rsidR="0051279F" w:rsidRPr="00A35448" w:rsidRDefault="0051279F" w:rsidP="00017B04">
      <w:pPr>
        <w:pStyle w:val="Body"/>
        <w:spacing w:line="276" w:lineRule="auto"/>
        <w:rPr>
          <w:rFonts w:asciiTheme="minorHAnsi" w:hAnsiTheme="minorHAnsi"/>
          <w:szCs w:val="22"/>
        </w:rPr>
      </w:pPr>
      <w:r w:rsidRPr="00A35448">
        <w:rPr>
          <w:rFonts w:asciiTheme="minorHAnsi" w:hAnsiTheme="minorHAnsi"/>
        </w:rPr>
        <w:t>One s</w:t>
      </w:r>
      <w:r w:rsidR="00492886" w:rsidRPr="00A35448">
        <w:rPr>
          <w:rFonts w:asciiTheme="minorHAnsi" w:hAnsiTheme="minorHAnsi"/>
        </w:rPr>
        <w:t>tudy</w:t>
      </w:r>
      <w:r w:rsidRPr="00A35448">
        <w:rPr>
          <w:rFonts w:asciiTheme="minorHAnsi" w:hAnsiTheme="minorHAnsi"/>
        </w:rPr>
        <w:t>, provided credible results for the imp</w:t>
      </w:r>
      <w:r w:rsidR="00017B04" w:rsidRPr="00A35448">
        <w:rPr>
          <w:rFonts w:asciiTheme="minorHAnsi" w:hAnsiTheme="minorHAnsi"/>
        </w:rPr>
        <w:t xml:space="preserve">act of mobile adoption: </w:t>
      </w:r>
      <w:r w:rsidRPr="00A35448">
        <w:rPr>
          <w:rFonts w:asciiTheme="minorHAnsi" w:hAnsiTheme="minorHAnsi"/>
        </w:rPr>
        <w:t xml:space="preserve">the purchase of a mobile phone led to an increased growth rate of </w:t>
      </w:r>
      <w:r w:rsidR="00492886" w:rsidRPr="00A35448">
        <w:rPr>
          <w:rFonts w:asciiTheme="minorHAnsi" w:hAnsiTheme="minorHAnsi"/>
        </w:rPr>
        <w:t>between 11</w:t>
      </w:r>
      <w:r w:rsidR="00017B04" w:rsidRPr="00A35448">
        <w:rPr>
          <w:rFonts w:asciiTheme="minorHAnsi" w:hAnsiTheme="minorHAnsi"/>
        </w:rPr>
        <w:t>-17 percent</w:t>
      </w:r>
      <w:r w:rsidR="00492886" w:rsidRPr="00A35448">
        <w:rPr>
          <w:rFonts w:asciiTheme="minorHAnsi" w:hAnsiTheme="minorHAnsi"/>
        </w:rPr>
        <w:t xml:space="preserve"> of </w:t>
      </w:r>
      <w:r w:rsidRPr="00A35448">
        <w:rPr>
          <w:rFonts w:asciiTheme="minorHAnsi" w:hAnsiTheme="minorHAnsi"/>
        </w:rPr>
        <w:t xml:space="preserve">per capita consumption. </w:t>
      </w:r>
      <w:r w:rsidRPr="00A35448">
        <w:rPr>
          <w:rFonts w:asciiTheme="minorHAnsi" w:hAnsiTheme="minorHAnsi"/>
          <w:color w:val="000000" w:themeColor="text1"/>
        </w:rPr>
        <w:t>This indica</w:t>
      </w:r>
      <w:r w:rsidR="00017B04" w:rsidRPr="00A35448">
        <w:rPr>
          <w:rFonts w:asciiTheme="minorHAnsi" w:hAnsiTheme="minorHAnsi"/>
          <w:color w:val="000000" w:themeColor="text1"/>
        </w:rPr>
        <w:t>tes that the mobile phone c</w:t>
      </w:r>
      <w:r w:rsidRPr="00A35448">
        <w:rPr>
          <w:rFonts w:asciiTheme="minorHAnsi" w:hAnsiTheme="minorHAnsi"/>
          <w:color w:val="000000" w:themeColor="text1"/>
        </w:rPr>
        <w:t>ontribute</w:t>
      </w:r>
      <w:r w:rsidR="00017B04" w:rsidRPr="00A35448">
        <w:rPr>
          <w:rFonts w:asciiTheme="minorHAnsi" w:hAnsiTheme="minorHAnsi"/>
          <w:color w:val="000000" w:themeColor="text1"/>
        </w:rPr>
        <w:t>s</w:t>
      </w:r>
      <w:r w:rsidRPr="00A35448">
        <w:rPr>
          <w:rFonts w:asciiTheme="minorHAnsi" w:hAnsiTheme="minorHAnsi"/>
          <w:color w:val="000000" w:themeColor="text1"/>
        </w:rPr>
        <w:t xml:space="preserve"> to higher incomes and thus higher consumption. However, this study was of poor farm households in the Philippines. While the direction of impact will be similar across the globe and various population segments, the magnitude is likely to be different.</w:t>
      </w:r>
    </w:p>
    <w:p w14:paraId="467A8541" w14:textId="77777777" w:rsidR="00591A59" w:rsidRPr="00A35448" w:rsidRDefault="00591A59" w:rsidP="00591A59">
      <w:pPr>
        <w:pStyle w:val="BodyText"/>
        <w:rPr>
          <w:rFonts w:asciiTheme="minorHAnsi" w:eastAsia="MS Mincho" w:hAnsiTheme="minorHAnsi"/>
          <w:szCs w:val="22"/>
        </w:rPr>
      </w:pPr>
    </w:p>
    <w:p w14:paraId="6556E9A6" w14:textId="77777777" w:rsidR="00591A59" w:rsidRPr="00A35448" w:rsidRDefault="002F2552" w:rsidP="002F2552">
      <w:pPr>
        <w:pStyle w:val="Heading1"/>
        <w:numPr>
          <w:ilvl w:val="0"/>
          <w:numId w:val="0"/>
        </w:numPr>
        <w:spacing w:line="276" w:lineRule="auto"/>
        <w:ind w:left="504"/>
        <w:rPr>
          <w:rFonts w:asciiTheme="minorHAnsi" w:eastAsia="MS Mincho" w:hAnsiTheme="minorHAnsi"/>
          <w:szCs w:val="22"/>
        </w:rPr>
      </w:pPr>
      <w:r w:rsidRPr="00A35448">
        <w:rPr>
          <w:rFonts w:asciiTheme="minorHAnsi" w:eastAsia="MS Mincho" w:hAnsiTheme="minorHAnsi"/>
          <w:szCs w:val="22"/>
        </w:rPr>
        <w:t>Impacts of the use of mobile services and applications</w:t>
      </w:r>
    </w:p>
    <w:p w14:paraId="27A15234" w14:textId="67FF8DE6" w:rsidR="00FC2C81" w:rsidRPr="00B17932" w:rsidRDefault="00017B04" w:rsidP="00B17932">
      <w:pPr>
        <w:pStyle w:val="Body"/>
        <w:spacing w:line="276" w:lineRule="auto"/>
        <w:rPr>
          <w:rFonts w:asciiTheme="minorHAnsi" w:hAnsiTheme="minorHAnsi"/>
          <w:szCs w:val="22"/>
        </w:rPr>
      </w:pPr>
      <w:r w:rsidRPr="00A35448">
        <w:rPr>
          <w:rFonts w:asciiTheme="minorHAnsi" w:hAnsiTheme="minorHAnsi"/>
          <w:szCs w:val="22"/>
        </w:rPr>
        <w:t xml:space="preserve">The evidence of impact from mobile phone based services and applications were weak. </w:t>
      </w:r>
      <w:r w:rsidR="00FB6759" w:rsidRPr="00A35448">
        <w:rPr>
          <w:rFonts w:asciiTheme="minorHAnsi" w:hAnsiTheme="minorHAnsi"/>
          <w:szCs w:val="22"/>
        </w:rPr>
        <w:t>The studies looked at services such as those providing information about prices or agricultural advice made available free or at a charge.</w:t>
      </w:r>
      <w:r w:rsidR="00FB6759" w:rsidRPr="00A35448">
        <w:rPr>
          <w:rFonts w:asciiTheme="minorHAnsi" w:hAnsiTheme="minorHAnsi"/>
        </w:rPr>
        <w:t xml:space="preserve"> </w:t>
      </w:r>
      <w:r w:rsidR="00FB6759" w:rsidRPr="00A35448">
        <w:rPr>
          <w:rFonts w:asciiTheme="minorHAnsi" w:hAnsiTheme="minorHAnsi"/>
          <w:szCs w:val="22"/>
        </w:rPr>
        <w:t>Of the studies that made it to the final level of analysis, only one showed clear evidence of positive impact. This study benefited from a serendipitous suspension of bulk SMS. Price dispersion increased during that period. The randomized controlled trials within the set showed no impacts. The limited duration of the studies and the fact that the services were provided free for short periods militated against demonstration of benefits.</w:t>
      </w:r>
    </w:p>
    <w:p w14:paraId="72DB691B" w14:textId="77777777" w:rsidR="00F00753" w:rsidRPr="00A35448" w:rsidRDefault="00F00753" w:rsidP="00FC2C81">
      <w:pPr>
        <w:pStyle w:val="Heading1"/>
        <w:numPr>
          <w:ilvl w:val="0"/>
          <w:numId w:val="0"/>
        </w:numPr>
        <w:ind w:left="144"/>
        <w:contextualSpacing/>
        <w:rPr>
          <w:rFonts w:asciiTheme="minorHAnsi" w:eastAsia="MS Mincho" w:hAnsiTheme="minorHAnsi"/>
          <w:szCs w:val="22"/>
        </w:rPr>
      </w:pPr>
      <w:r w:rsidRPr="00A35448">
        <w:rPr>
          <w:rFonts w:asciiTheme="minorHAnsi" w:hAnsiTheme="minorHAnsi"/>
          <w:szCs w:val="22"/>
        </w:rPr>
        <w:t>Conclusion</w:t>
      </w:r>
      <w:r w:rsidR="00A72048" w:rsidRPr="00A35448">
        <w:rPr>
          <w:rFonts w:asciiTheme="minorHAnsi" w:hAnsiTheme="minorHAnsi"/>
          <w:szCs w:val="22"/>
        </w:rPr>
        <w:t>S</w:t>
      </w:r>
    </w:p>
    <w:p w14:paraId="665C374E" w14:textId="77777777" w:rsidR="00FB6759" w:rsidRPr="00A35448" w:rsidRDefault="00FB6759" w:rsidP="00FB6759">
      <w:pPr>
        <w:pStyle w:val="Heading5"/>
        <w:spacing w:line="276" w:lineRule="auto"/>
        <w:contextualSpacing/>
        <w:jc w:val="both"/>
        <w:rPr>
          <w:rFonts w:asciiTheme="minorHAnsi" w:eastAsia="MS Mincho" w:hAnsiTheme="minorHAnsi"/>
          <w:b w:val="0"/>
          <w:caps w:val="0"/>
          <w:noProof w:val="0"/>
          <w:spacing w:val="-1"/>
          <w:sz w:val="22"/>
          <w:szCs w:val="22"/>
        </w:rPr>
      </w:pPr>
      <w:r w:rsidRPr="00A35448">
        <w:rPr>
          <w:rFonts w:asciiTheme="minorHAnsi" w:eastAsia="MS Mincho" w:hAnsiTheme="minorHAnsi"/>
          <w:b w:val="0"/>
          <w:caps w:val="0"/>
          <w:noProof w:val="0"/>
          <w:spacing w:val="-1"/>
          <w:sz w:val="22"/>
          <w:szCs w:val="22"/>
        </w:rPr>
        <w:t>Overall, the evidence indicates that extending mobile</w:t>
      </w:r>
    </w:p>
    <w:p w14:paraId="7AC286F8" w14:textId="77777777" w:rsidR="00C97A5E" w:rsidRPr="00A35448" w:rsidRDefault="00FB6759" w:rsidP="00FB6759">
      <w:pPr>
        <w:pStyle w:val="Heading5"/>
        <w:spacing w:line="276" w:lineRule="auto"/>
        <w:contextualSpacing/>
        <w:jc w:val="both"/>
        <w:rPr>
          <w:rFonts w:asciiTheme="minorHAnsi" w:eastAsia="MS Mincho" w:hAnsiTheme="minorHAnsi"/>
          <w:b w:val="0"/>
          <w:caps w:val="0"/>
          <w:noProof w:val="0"/>
          <w:spacing w:val="-1"/>
          <w:sz w:val="22"/>
          <w:szCs w:val="22"/>
        </w:rPr>
      </w:pPr>
      <w:r w:rsidRPr="00A35448">
        <w:rPr>
          <w:rFonts w:asciiTheme="minorHAnsi" w:eastAsia="MS Mincho" w:hAnsiTheme="minorHAnsi"/>
          <w:b w:val="0"/>
          <w:caps w:val="0"/>
          <w:noProof w:val="0"/>
          <w:spacing w:val="-1"/>
          <w:sz w:val="22"/>
          <w:szCs w:val="22"/>
        </w:rPr>
        <w:t>coverage to areas where none existed before yields positive economic impacts.</w:t>
      </w:r>
      <w:r w:rsidR="00C97A5E" w:rsidRPr="00A35448">
        <w:rPr>
          <w:rFonts w:asciiTheme="minorHAnsi" w:eastAsia="MS Mincho" w:hAnsiTheme="minorHAnsi"/>
          <w:b w:val="0"/>
          <w:caps w:val="0"/>
          <w:noProof w:val="0"/>
          <w:spacing w:val="-1"/>
          <w:sz w:val="22"/>
          <w:szCs w:val="22"/>
        </w:rPr>
        <w:t xml:space="preserve"> The findings of benefits from </w:t>
      </w:r>
      <w:r w:rsidR="00847A09" w:rsidRPr="00A35448">
        <w:rPr>
          <w:rFonts w:asciiTheme="minorHAnsi" w:eastAsia="MS Mincho" w:hAnsiTheme="minorHAnsi"/>
          <w:b w:val="0"/>
          <w:caps w:val="0"/>
          <w:noProof w:val="0"/>
          <w:spacing w:val="-1"/>
          <w:sz w:val="22"/>
          <w:szCs w:val="22"/>
        </w:rPr>
        <w:t xml:space="preserve">use of mobile phones /SIMS </w:t>
      </w:r>
      <w:r w:rsidR="00C97A5E" w:rsidRPr="00A35448">
        <w:rPr>
          <w:rFonts w:asciiTheme="minorHAnsi" w:eastAsia="MS Mincho" w:hAnsiTheme="minorHAnsi"/>
          <w:b w:val="0"/>
          <w:caps w:val="0"/>
          <w:noProof w:val="0"/>
          <w:spacing w:val="-1"/>
          <w:sz w:val="22"/>
          <w:szCs w:val="22"/>
        </w:rPr>
        <w:t xml:space="preserve">and </w:t>
      </w:r>
      <w:r w:rsidR="00847A09" w:rsidRPr="00A35448">
        <w:rPr>
          <w:rFonts w:asciiTheme="minorHAnsi" w:eastAsia="MS Mincho" w:hAnsiTheme="minorHAnsi"/>
          <w:b w:val="0"/>
          <w:caps w:val="0"/>
          <w:noProof w:val="0"/>
          <w:spacing w:val="-1"/>
          <w:sz w:val="22"/>
          <w:szCs w:val="22"/>
        </w:rPr>
        <w:t xml:space="preserve">use of mobile </w:t>
      </w:r>
      <w:r w:rsidR="00847A09" w:rsidRPr="00A35448">
        <w:rPr>
          <w:rFonts w:asciiTheme="minorHAnsi" w:eastAsia="MS Mincho" w:hAnsiTheme="minorHAnsi"/>
          <w:b w:val="0"/>
          <w:caps w:val="0"/>
          <w:noProof w:val="0"/>
          <w:spacing w:val="-1"/>
          <w:sz w:val="22"/>
          <w:szCs w:val="22"/>
        </w:rPr>
        <w:lastRenderedPageBreak/>
        <w:t xml:space="preserve">phone based services and applications are </w:t>
      </w:r>
      <w:r w:rsidR="00C97A5E" w:rsidRPr="00A35448">
        <w:rPr>
          <w:rFonts w:asciiTheme="minorHAnsi" w:eastAsia="MS Mincho" w:hAnsiTheme="minorHAnsi"/>
          <w:b w:val="0"/>
          <w:caps w:val="0"/>
          <w:noProof w:val="0"/>
          <w:spacing w:val="-1"/>
          <w:sz w:val="22"/>
          <w:szCs w:val="22"/>
        </w:rPr>
        <w:t>less robust</w:t>
      </w:r>
      <w:r w:rsidR="00847A09" w:rsidRPr="00A35448">
        <w:rPr>
          <w:rFonts w:asciiTheme="minorHAnsi" w:eastAsia="MS Mincho" w:hAnsiTheme="minorHAnsi"/>
          <w:b w:val="0"/>
          <w:caps w:val="0"/>
          <w:noProof w:val="0"/>
          <w:spacing w:val="-1"/>
          <w:sz w:val="22"/>
          <w:szCs w:val="22"/>
        </w:rPr>
        <w:t>.</w:t>
      </w:r>
    </w:p>
    <w:p w14:paraId="13C0DDEB" w14:textId="77777777" w:rsidR="00520F69" w:rsidRPr="00A35448" w:rsidRDefault="00520F69" w:rsidP="00520F69">
      <w:pPr>
        <w:rPr>
          <w:rFonts w:asciiTheme="minorHAnsi" w:hAnsiTheme="minorHAnsi"/>
        </w:rPr>
      </w:pPr>
    </w:p>
    <w:p w14:paraId="690E43BB" w14:textId="77777777" w:rsidR="00C97A5E" w:rsidRPr="00A35448" w:rsidRDefault="00C97A5E" w:rsidP="00C97A5E">
      <w:pPr>
        <w:pStyle w:val="Heading5"/>
        <w:spacing w:line="276" w:lineRule="auto"/>
        <w:contextualSpacing/>
        <w:jc w:val="both"/>
        <w:rPr>
          <w:rFonts w:asciiTheme="minorHAnsi" w:eastAsia="MS Mincho" w:hAnsiTheme="minorHAnsi"/>
          <w:b w:val="0"/>
          <w:caps w:val="0"/>
          <w:noProof w:val="0"/>
          <w:spacing w:val="-1"/>
          <w:sz w:val="22"/>
          <w:szCs w:val="22"/>
        </w:rPr>
      </w:pPr>
      <w:r w:rsidRPr="00A35448">
        <w:rPr>
          <w:rFonts w:asciiTheme="minorHAnsi" w:eastAsia="MS Mincho" w:hAnsiTheme="minorHAnsi"/>
          <w:b w:val="0"/>
          <w:caps w:val="0"/>
          <w:noProof w:val="0"/>
          <w:spacing w:val="-1"/>
          <w:sz w:val="22"/>
          <w:szCs w:val="22"/>
        </w:rPr>
        <w:t xml:space="preserve">The </w:t>
      </w:r>
      <w:r w:rsidR="00520F69" w:rsidRPr="00A35448">
        <w:rPr>
          <w:rFonts w:asciiTheme="minorHAnsi" w:eastAsia="MS Mincho" w:hAnsiTheme="minorHAnsi"/>
          <w:b w:val="0"/>
          <w:caps w:val="0"/>
          <w:noProof w:val="0"/>
          <w:spacing w:val="-1"/>
          <w:sz w:val="22"/>
          <w:szCs w:val="22"/>
        </w:rPr>
        <w:t xml:space="preserve">systematic review </w:t>
      </w:r>
      <w:r w:rsidRPr="00A35448">
        <w:rPr>
          <w:rFonts w:asciiTheme="minorHAnsi" w:eastAsia="MS Mincho" w:hAnsiTheme="minorHAnsi"/>
          <w:b w:val="0"/>
          <w:caps w:val="0"/>
          <w:noProof w:val="0"/>
          <w:spacing w:val="-1"/>
          <w:sz w:val="22"/>
          <w:szCs w:val="22"/>
        </w:rPr>
        <w:t xml:space="preserve">complements </w:t>
      </w:r>
      <w:r w:rsidR="00520F69" w:rsidRPr="00A35448">
        <w:rPr>
          <w:rFonts w:asciiTheme="minorHAnsi" w:eastAsia="MS Mincho" w:hAnsiTheme="minorHAnsi"/>
          <w:b w:val="0"/>
          <w:caps w:val="0"/>
          <w:noProof w:val="0"/>
          <w:spacing w:val="-1"/>
          <w:sz w:val="22"/>
          <w:szCs w:val="22"/>
        </w:rPr>
        <w:t>o</w:t>
      </w:r>
      <w:r w:rsidRPr="00A35448">
        <w:rPr>
          <w:rFonts w:asciiTheme="minorHAnsi" w:eastAsia="MS Mincho" w:hAnsiTheme="minorHAnsi"/>
          <w:b w:val="0"/>
          <w:caps w:val="0"/>
          <w:noProof w:val="0"/>
          <w:spacing w:val="-1"/>
          <w:sz w:val="22"/>
          <w:szCs w:val="22"/>
        </w:rPr>
        <w:t>the</w:t>
      </w:r>
      <w:r w:rsidR="00520F69" w:rsidRPr="00A35448">
        <w:rPr>
          <w:rFonts w:asciiTheme="minorHAnsi" w:eastAsia="MS Mincho" w:hAnsiTheme="minorHAnsi"/>
          <w:b w:val="0"/>
          <w:caps w:val="0"/>
          <w:noProof w:val="0"/>
          <w:spacing w:val="-1"/>
          <w:sz w:val="22"/>
          <w:szCs w:val="22"/>
        </w:rPr>
        <w:t>r</w:t>
      </w:r>
      <w:r w:rsidRPr="00A35448">
        <w:rPr>
          <w:rFonts w:asciiTheme="minorHAnsi" w:eastAsia="MS Mincho" w:hAnsiTheme="minorHAnsi"/>
          <w:b w:val="0"/>
          <w:caps w:val="0"/>
          <w:noProof w:val="0"/>
          <w:spacing w:val="-1"/>
          <w:sz w:val="22"/>
          <w:szCs w:val="22"/>
        </w:rPr>
        <w:t xml:space="preserve"> macro-level </w:t>
      </w:r>
      <w:r w:rsidR="00520F69" w:rsidRPr="00A35448">
        <w:rPr>
          <w:rFonts w:asciiTheme="minorHAnsi" w:eastAsia="MS Mincho" w:hAnsiTheme="minorHAnsi"/>
          <w:b w:val="0"/>
          <w:caps w:val="0"/>
          <w:noProof w:val="0"/>
          <w:spacing w:val="-1"/>
          <w:sz w:val="22"/>
          <w:szCs w:val="22"/>
        </w:rPr>
        <w:t xml:space="preserve">studies that </w:t>
      </w:r>
      <w:r w:rsidRPr="00A35448">
        <w:rPr>
          <w:rFonts w:asciiTheme="minorHAnsi" w:eastAsia="MS Mincho" w:hAnsiTheme="minorHAnsi"/>
          <w:b w:val="0"/>
          <w:caps w:val="0"/>
          <w:noProof w:val="0"/>
          <w:spacing w:val="-1"/>
          <w:sz w:val="22"/>
          <w:szCs w:val="22"/>
        </w:rPr>
        <w:t xml:space="preserve">find positive </w:t>
      </w:r>
      <w:r w:rsidR="00AE0F39" w:rsidRPr="00A35448">
        <w:rPr>
          <w:rFonts w:asciiTheme="minorHAnsi" w:eastAsia="MS Mincho" w:hAnsiTheme="minorHAnsi"/>
          <w:b w:val="0"/>
          <w:caps w:val="0"/>
          <w:noProof w:val="0"/>
          <w:spacing w:val="-1"/>
          <w:sz w:val="22"/>
          <w:szCs w:val="22"/>
        </w:rPr>
        <w:t xml:space="preserve">economic </w:t>
      </w:r>
      <w:r w:rsidRPr="00A35448">
        <w:rPr>
          <w:rFonts w:asciiTheme="minorHAnsi" w:eastAsia="MS Mincho" w:hAnsiTheme="minorHAnsi"/>
          <w:b w:val="0"/>
          <w:caps w:val="0"/>
          <w:noProof w:val="0"/>
          <w:spacing w:val="-1"/>
          <w:sz w:val="22"/>
          <w:szCs w:val="22"/>
        </w:rPr>
        <w:t>contributions from the introduction of mobile networks. It shows that the possibility of communicating and coordinating activities across space offered by the extension of networks yields economic benefits even without subsidized provision of access devices and specially designed information services. It is not that the devices and services do not have impact, but that these impacts are difficult to demonstrate.</w:t>
      </w:r>
    </w:p>
    <w:p w14:paraId="63494216" w14:textId="77777777" w:rsidR="007F3C4E" w:rsidRPr="00A35448" w:rsidRDefault="007F3C4E" w:rsidP="007F3C4E">
      <w:pPr>
        <w:rPr>
          <w:rFonts w:asciiTheme="minorHAnsi" w:hAnsiTheme="minorHAnsi"/>
        </w:rPr>
      </w:pPr>
    </w:p>
    <w:p w14:paraId="1F0331D4" w14:textId="51F39735" w:rsidR="00C97A5E" w:rsidRPr="00B17932" w:rsidRDefault="00FB6759" w:rsidP="00B17932">
      <w:pPr>
        <w:pStyle w:val="Heading5"/>
        <w:spacing w:line="276" w:lineRule="auto"/>
        <w:contextualSpacing/>
        <w:jc w:val="both"/>
        <w:rPr>
          <w:rFonts w:asciiTheme="minorHAnsi" w:eastAsia="MS Mincho" w:hAnsiTheme="minorHAnsi"/>
          <w:b w:val="0"/>
          <w:caps w:val="0"/>
          <w:noProof w:val="0"/>
          <w:spacing w:val="-1"/>
          <w:sz w:val="22"/>
          <w:szCs w:val="22"/>
        </w:rPr>
      </w:pPr>
      <w:bookmarkStart w:id="0" w:name="_GoBack"/>
      <w:r w:rsidRPr="00A35448">
        <w:rPr>
          <w:rFonts w:asciiTheme="minorHAnsi" w:eastAsia="MS Mincho" w:hAnsiTheme="minorHAnsi"/>
          <w:b w:val="0"/>
          <w:caps w:val="0"/>
          <w:noProof w:val="0"/>
          <w:spacing w:val="-1"/>
          <w:sz w:val="22"/>
          <w:szCs w:val="22"/>
        </w:rPr>
        <w:t>In conjunction with other macro studies, the conclusions of the meta-analysis show mobile service have positive economic impacts. This supports policy recommendations to desist from subjecting mobile services to additional taxes and facilitate network investments in rural areas through efficient spectrum management and access to land for the construction of base stations. They also provide a basis to calculate the benefits of rural subsidy schemes</w:t>
      </w:r>
    </w:p>
    <w:bookmarkEnd w:id="0"/>
    <w:p w14:paraId="589B4C15" w14:textId="77777777" w:rsidR="00C97A5E" w:rsidRPr="00A35448" w:rsidRDefault="00C97A5E" w:rsidP="00C97A5E">
      <w:pPr>
        <w:rPr>
          <w:rFonts w:asciiTheme="minorHAnsi" w:hAnsiTheme="minorHAnsi"/>
        </w:rPr>
      </w:pPr>
    </w:p>
    <w:p w14:paraId="58C2B910" w14:textId="77777777" w:rsidR="00F00753" w:rsidRPr="00A35448" w:rsidRDefault="00F00753" w:rsidP="00203FB0">
      <w:pPr>
        <w:pStyle w:val="Heading5"/>
        <w:spacing w:after="0"/>
        <w:contextualSpacing/>
        <w:rPr>
          <w:rFonts w:asciiTheme="minorHAnsi" w:hAnsiTheme="minorHAnsi"/>
          <w:sz w:val="22"/>
          <w:szCs w:val="22"/>
        </w:rPr>
      </w:pPr>
      <w:r w:rsidRPr="00A35448">
        <w:rPr>
          <w:rFonts w:asciiTheme="minorHAnsi" w:hAnsiTheme="minorHAnsi"/>
          <w:sz w:val="22"/>
          <w:szCs w:val="22"/>
        </w:rPr>
        <w:t>Acknowledgment</w:t>
      </w:r>
      <w:r w:rsidR="009757DC" w:rsidRPr="00A35448">
        <w:rPr>
          <w:rFonts w:asciiTheme="minorHAnsi" w:hAnsiTheme="minorHAnsi"/>
          <w:sz w:val="22"/>
          <w:szCs w:val="22"/>
        </w:rPr>
        <w:t>S</w:t>
      </w:r>
    </w:p>
    <w:p w14:paraId="7617C509" w14:textId="7B1D7549" w:rsidR="00A87F85" w:rsidRPr="00B17932" w:rsidRDefault="002F2552" w:rsidP="00B17932">
      <w:pPr>
        <w:pStyle w:val="Heading5"/>
        <w:spacing w:line="276" w:lineRule="auto"/>
        <w:contextualSpacing/>
        <w:jc w:val="both"/>
        <w:rPr>
          <w:rFonts w:asciiTheme="minorHAnsi" w:hAnsiTheme="minorHAnsi"/>
          <w:b w:val="0"/>
          <w:caps w:val="0"/>
          <w:noProof w:val="0"/>
          <w:spacing w:val="-1"/>
          <w:sz w:val="22"/>
          <w:szCs w:val="22"/>
        </w:rPr>
      </w:pPr>
      <w:r w:rsidRPr="00A35448">
        <w:rPr>
          <w:rFonts w:asciiTheme="minorHAnsi" w:hAnsiTheme="minorHAnsi"/>
          <w:b w:val="0"/>
          <w:caps w:val="0"/>
          <w:noProof w:val="0"/>
          <w:spacing w:val="-1"/>
          <w:sz w:val="22"/>
          <w:szCs w:val="22"/>
        </w:rPr>
        <w:t>The systematic review “Mobile phone interventions for assessing the economic and productive outcomes of farm and non-farm enterprises in rural areas of low and middle income countries” was funded by the International Initiative for Impact Evaluation (3ie)</w:t>
      </w:r>
    </w:p>
    <w:p w14:paraId="08EED26C" w14:textId="77777777" w:rsidR="00A87F85" w:rsidRPr="00A35448" w:rsidRDefault="00F4024E" w:rsidP="00F00753">
      <w:pPr>
        <w:pStyle w:val="BodyText"/>
        <w:rPr>
          <w:rFonts w:asciiTheme="minorHAnsi" w:hAnsiTheme="minorHAnsi"/>
          <w:szCs w:val="22"/>
        </w:rPr>
      </w:pPr>
      <w:r w:rsidRPr="00A35448">
        <w:rPr>
          <w:rFonts w:asciiTheme="minorHAnsi" w:hAnsiTheme="minorHAnsi"/>
          <w:noProof/>
          <w:szCs w:val="22"/>
          <w:lang w:bidi="si-LK"/>
        </w:rPr>
        <mc:AlternateContent>
          <mc:Choice Requires="wps">
            <w:drawing>
              <wp:anchor distT="0" distB="0" distL="114300" distR="114300" simplePos="0" relativeHeight="251662336" behindDoc="0" locked="0" layoutInCell="1" allowOverlap="1" wp14:anchorId="5B9CE487" wp14:editId="2CF7EFDA">
                <wp:simplePos x="0" y="0"/>
                <wp:positionH relativeFrom="column">
                  <wp:posOffset>4445</wp:posOffset>
                </wp:positionH>
                <wp:positionV relativeFrom="paragraph">
                  <wp:posOffset>-3175</wp:posOffset>
                </wp:positionV>
                <wp:extent cx="3095625" cy="280670"/>
                <wp:effectExtent l="23495" t="25400" r="33655" b="463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8067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7D6D8194" w14:textId="77777777" w:rsidR="007D5F01" w:rsidRPr="009B58EC" w:rsidRDefault="007D5F01" w:rsidP="00A87F85">
                            <w:pPr>
                              <w:rPr>
                                <w:b/>
                                <w:color w:val="FFFFFF" w:themeColor="background1"/>
                              </w:rPr>
                            </w:pPr>
                            <w:r>
                              <w:rPr>
                                <w:b/>
                                <w:color w:val="FFFFFF" w:themeColor="background1"/>
                              </w:rPr>
                              <w:t>AUTHOR/S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CE487" id="Text Box 6" o:spid="_x0000_s1028" type="#_x0000_t202" style="position:absolute;left:0;text-align:left;margin-left:.35pt;margin-top:-.25pt;width:243.75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" fillcolor="#c0504d [3205]" strokecolor="#f2f2f2 [3041]" strokeweight="3pt">
                <v:shadow on="t" color="#622423 [1605]" opacity=".5" offset="1pt"/>
                <v:textbox>
                  <w:txbxContent>
                    <w:p w14:paraId="7D6D8194" w14:textId="77777777" w:rsidR="007D5F01" w:rsidRPr="009B58EC" w:rsidRDefault="007D5F01" w:rsidP="00A87F85">
                      <w:pPr>
                        <w:rPr>
                          <w:b/>
                          <w:color w:val="FFFFFF" w:themeColor="background1"/>
                        </w:rPr>
                      </w:pPr>
                      <w:r>
                        <w:rPr>
                          <w:b/>
                          <w:color w:val="FFFFFF" w:themeColor="background1"/>
                        </w:rPr>
                        <w:t>AUTHOR/S</w:t>
                      </w:r>
                    </w:p>
                  </w:txbxContent>
                </v:textbox>
              </v:shape>
            </w:pict>
          </mc:Fallback>
        </mc:AlternateContent>
      </w:r>
    </w:p>
    <w:p w14:paraId="4D0B3F4B" w14:textId="77777777" w:rsidR="00A87F85" w:rsidRPr="00A35448" w:rsidRDefault="00A87F85" w:rsidP="00F00753">
      <w:pPr>
        <w:pStyle w:val="BodyText"/>
        <w:rPr>
          <w:rFonts w:asciiTheme="minorHAnsi" w:hAnsiTheme="minorHAnsi"/>
          <w:szCs w:val="22"/>
        </w:rPr>
      </w:pPr>
    </w:p>
    <w:p w14:paraId="4387F3B7" w14:textId="77777777" w:rsidR="008E6231" w:rsidRPr="00A35448" w:rsidRDefault="008E6231" w:rsidP="00D74898">
      <w:pPr>
        <w:pStyle w:val="BodyText"/>
        <w:jc w:val="left"/>
        <w:rPr>
          <w:rFonts w:asciiTheme="minorHAnsi" w:hAnsiTheme="minorHAnsi"/>
          <w:szCs w:val="22"/>
        </w:rPr>
      </w:pPr>
      <w:r w:rsidRPr="00A35448">
        <w:rPr>
          <w:rFonts w:asciiTheme="minorHAnsi" w:hAnsiTheme="minorHAnsi"/>
          <w:szCs w:val="22"/>
        </w:rPr>
        <w:t xml:space="preserve">Rohan Samarajiva, PhD | Chair| LIRNEasia | </w:t>
      </w:r>
      <w:hyperlink r:id="rId9" w:history="1">
        <w:r w:rsidRPr="00A35448">
          <w:rPr>
            <w:rStyle w:val="Hyperlink"/>
            <w:rFonts w:asciiTheme="minorHAnsi" w:hAnsiTheme="minorHAnsi"/>
            <w:szCs w:val="22"/>
          </w:rPr>
          <w:t>rohan@lirneasia.net</w:t>
        </w:r>
      </w:hyperlink>
      <w:r w:rsidRPr="00A35448">
        <w:rPr>
          <w:rFonts w:asciiTheme="minorHAnsi" w:hAnsiTheme="minorHAnsi"/>
          <w:szCs w:val="22"/>
        </w:rPr>
        <w:t xml:space="preserve"> </w:t>
      </w:r>
    </w:p>
    <w:p w14:paraId="519D9AA8" w14:textId="77777777" w:rsidR="00A93E05" w:rsidRPr="00A35448" w:rsidRDefault="00BD0E7D" w:rsidP="00A93E05">
      <w:pPr>
        <w:pStyle w:val="BodyText"/>
        <w:rPr>
          <w:rFonts w:asciiTheme="minorHAnsi" w:hAnsiTheme="minorHAnsi"/>
          <w:szCs w:val="22"/>
        </w:rPr>
      </w:pPr>
      <w:r w:rsidRPr="00A35448">
        <w:rPr>
          <w:rFonts w:asciiTheme="minorHAnsi" w:hAnsiTheme="minorHAnsi"/>
          <w:szCs w:val="22"/>
        </w:rPr>
        <w:t>Christoph Stork</w:t>
      </w:r>
      <w:r w:rsidR="008E6231" w:rsidRPr="00A35448">
        <w:rPr>
          <w:rFonts w:asciiTheme="minorHAnsi" w:hAnsiTheme="minorHAnsi"/>
          <w:szCs w:val="22"/>
        </w:rPr>
        <w:t>, PhD</w:t>
      </w:r>
      <w:r w:rsidR="00A93E05" w:rsidRPr="00A35448">
        <w:rPr>
          <w:rFonts w:asciiTheme="minorHAnsi" w:hAnsiTheme="minorHAnsi"/>
          <w:szCs w:val="22"/>
        </w:rPr>
        <w:t xml:space="preserve"> | </w:t>
      </w:r>
      <w:r w:rsidR="008E6231" w:rsidRPr="00A35448">
        <w:rPr>
          <w:rFonts w:asciiTheme="minorHAnsi" w:hAnsiTheme="minorHAnsi"/>
          <w:szCs w:val="22"/>
        </w:rPr>
        <w:t>Senior Researcher | Research ICT Africa|</w:t>
      </w:r>
      <w:r w:rsidR="00D74898" w:rsidRPr="00A35448">
        <w:rPr>
          <w:rFonts w:asciiTheme="minorHAnsi" w:hAnsiTheme="minorHAnsi"/>
        </w:rPr>
        <w:t xml:space="preserve"> </w:t>
      </w:r>
      <w:hyperlink r:id="rId10" w:history="1">
        <w:r w:rsidR="00D74898" w:rsidRPr="00A35448">
          <w:rPr>
            <w:rStyle w:val="Hyperlink"/>
            <w:rFonts w:asciiTheme="minorHAnsi" w:hAnsiTheme="minorHAnsi"/>
            <w:szCs w:val="22"/>
          </w:rPr>
          <w:t>cstork@researchICTafrica.net</w:t>
        </w:r>
      </w:hyperlink>
      <w:r w:rsidR="00D74898" w:rsidRPr="00A35448">
        <w:rPr>
          <w:rFonts w:asciiTheme="minorHAnsi" w:hAnsiTheme="minorHAnsi"/>
          <w:szCs w:val="22"/>
        </w:rPr>
        <w:t xml:space="preserve"> </w:t>
      </w:r>
    </w:p>
    <w:p w14:paraId="2642FD71" w14:textId="77777777" w:rsidR="00A87F85" w:rsidRDefault="00017B04" w:rsidP="00F00753">
      <w:pPr>
        <w:pStyle w:val="BodyText"/>
        <w:rPr>
          <w:rFonts w:asciiTheme="minorHAnsi" w:hAnsiTheme="minorHAnsi"/>
          <w:szCs w:val="22"/>
        </w:rPr>
      </w:pPr>
      <w:r w:rsidRPr="00A35448">
        <w:rPr>
          <w:rFonts w:asciiTheme="minorHAnsi" w:hAnsiTheme="minorHAnsi"/>
          <w:szCs w:val="22"/>
        </w:rPr>
        <w:t xml:space="preserve">Nilusha Kapugama | Research Manager | LIRNEasia| </w:t>
      </w:r>
      <w:hyperlink r:id="rId11" w:history="1">
        <w:r w:rsidRPr="00A35448">
          <w:rPr>
            <w:rStyle w:val="Hyperlink"/>
            <w:rFonts w:asciiTheme="minorHAnsi" w:hAnsiTheme="minorHAnsi"/>
            <w:szCs w:val="22"/>
          </w:rPr>
          <w:t>nilusha@lirneasia.net</w:t>
        </w:r>
      </w:hyperlink>
      <w:r w:rsidRPr="00A35448">
        <w:rPr>
          <w:rFonts w:asciiTheme="minorHAnsi" w:hAnsiTheme="minorHAnsi"/>
          <w:szCs w:val="22"/>
        </w:rPr>
        <w:t xml:space="preserve">  </w:t>
      </w:r>
    </w:p>
    <w:p w14:paraId="32871434" w14:textId="77777777" w:rsidR="00B17932" w:rsidRDefault="00B17932" w:rsidP="00F00753">
      <w:pPr>
        <w:pStyle w:val="BodyText"/>
        <w:rPr>
          <w:rFonts w:asciiTheme="minorHAnsi" w:hAnsiTheme="minorHAnsi"/>
          <w:szCs w:val="22"/>
        </w:rPr>
      </w:pPr>
    </w:p>
    <w:p w14:paraId="63445EDB" w14:textId="56EC91F6" w:rsidR="00B17932" w:rsidRPr="00B17932" w:rsidRDefault="00B17932" w:rsidP="00F00753">
      <w:pPr>
        <w:pStyle w:val="BodyText"/>
        <w:rPr>
          <w:rFonts w:asciiTheme="minorHAnsi" w:hAnsiTheme="minorHAnsi"/>
          <w:b/>
          <w:sz w:val="18"/>
          <w:szCs w:val="22"/>
        </w:rPr>
      </w:pPr>
      <w:r w:rsidRPr="00B17932">
        <w:rPr>
          <w:rFonts w:asciiTheme="minorHAnsi" w:hAnsiTheme="minorHAnsi"/>
          <w:b/>
          <w:sz w:val="18"/>
          <w:szCs w:val="22"/>
        </w:rPr>
        <w:t>Computer copies / Softcopies</w:t>
      </w:r>
      <w:r>
        <w:rPr>
          <w:rFonts w:asciiTheme="minorHAnsi" w:hAnsiTheme="minorHAnsi"/>
          <w:b/>
          <w:sz w:val="18"/>
          <w:szCs w:val="22"/>
        </w:rPr>
        <w:t xml:space="preserve"> of this document</w:t>
      </w:r>
      <w:r w:rsidRPr="00B17932">
        <w:rPr>
          <w:rFonts w:asciiTheme="minorHAnsi" w:hAnsiTheme="minorHAnsi"/>
          <w:b/>
          <w:sz w:val="18"/>
          <w:szCs w:val="22"/>
        </w:rPr>
        <w:t xml:space="preserve"> c</w:t>
      </w:r>
      <w:r>
        <w:rPr>
          <w:rFonts w:asciiTheme="minorHAnsi" w:hAnsiTheme="minorHAnsi"/>
          <w:b/>
          <w:sz w:val="18"/>
          <w:szCs w:val="22"/>
        </w:rPr>
        <w:t>an</w:t>
      </w:r>
      <w:r w:rsidRPr="00B17932">
        <w:rPr>
          <w:rFonts w:asciiTheme="minorHAnsi" w:hAnsiTheme="minorHAnsi"/>
          <w:b/>
          <w:sz w:val="18"/>
          <w:szCs w:val="22"/>
        </w:rPr>
        <w:t xml:space="preserve"> be requested from </w:t>
      </w:r>
      <w:r>
        <w:rPr>
          <w:rFonts w:asciiTheme="minorHAnsi" w:hAnsiTheme="minorHAnsi"/>
          <w:b/>
          <w:sz w:val="18"/>
          <w:szCs w:val="22"/>
        </w:rPr>
        <w:t xml:space="preserve">LIRNEasia email: </w:t>
      </w:r>
      <w:hyperlink r:id="rId12" w:history="1">
        <w:r w:rsidRPr="002E4E6D">
          <w:rPr>
            <w:rStyle w:val="Hyperlink"/>
            <w:rFonts w:asciiTheme="minorHAnsi" w:hAnsiTheme="minorHAnsi"/>
            <w:b/>
            <w:sz w:val="18"/>
            <w:szCs w:val="22"/>
          </w:rPr>
          <w:t>Suthaharan@lirneasia.net</w:t>
        </w:r>
      </w:hyperlink>
      <w:r>
        <w:rPr>
          <w:rFonts w:asciiTheme="minorHAnsi" w:hAnsiTheme="minorHAnsi"/>
          <w:b/>
          <w:sz w:val="18"/>
          <w:szCs w:val="22"/>
        </w:rPr>
        <w:t xml:space="preserve"> </w:t>
      </w:r>
    </w:p>
    <w:sectPr w:rsidR="00B17932" w:rsidRPr="00B17932" w:rsidSect="007F3C4E">
      <w:type w:val="continuous"/>
      <w:pgSz w:w="11909" w:h="16834" w:code="9"/>
      <w:pgMar w:top="1411" w:right="850" w:bottom="1411" w:left="850" w:header="426" w:footer="720" w:gutter="288"/>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61E8" w14:textId="77777777" w:rsidR="00553377" w:rsidRDefault="00553377" w:rsidP="002A4B58">
      <w:r>
        <w:separator/>
      </w:r>
    </w:p>
  </w:endnote>
  <w:endnote w:type="continuationSeparator" w:id="0">
    <w:p w14:paraId="7BC1326B" w14:textId="77777777" w:rsidR="00553377" w:rsidRDefault="00553377" w:rsidP="002A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00000000"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859A7" w14:textId="77777777" w:rsidR="00553377" w:rsidRDefault="00553377" w:rsidP="002A4B58">
      <w:r>
        <w:separator/>
      </w:r>
    </w:p>
  </w:footnote>
  <w:footnote w:type="continuationSeparator" w:id="0">
    <w:p w14:paraId="59178590" w14:textId="77777777" w:rsidR="00553377" w:rsidRDefault="00553377" w:rsidP="002A4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833D" w14:textId="77777777" w:rsidR="00994F56" w:rsidRDefault="00994F56" w:rsidP="00994F56">
    <w:pPr>
      <w:pStyle w:val="Header"/>
      <w:jc w:val="left"/>
    </w:pPr>
    <w:r>
      <w:rPr>
        <w:noProof/>
        <w:lang w:bidi="si-LK"/>
      </w:rPr>
      <w:drawing>
        <wp:inline distT="0" distB="0" distL="0" distR="0" wp14:anchorId="599B906A" wp14:editId="4000218D">
          <wp:extent cx="2412000" cy="721276"/>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jjdge.png"/>
                  <pic:cNvPicPr/>
                </pic:nvPicPr>
                <pic:blipFill>
                  <a:blip r:embed="rId1">
                    <a:extLst>
                      <a:ext uri="{28A0092B-C50C-407E-A947-70E740481C1C}">
                        <a14:useLocalDpi xmlns:a14="http://schemas.microsoft.com/office/drawing/2010/main" val="0"/>
                      </a:ext>
                    </a:extLst>
                  </a:blip>
                  <a:stretch>
                    <a:fillRect/>
                  </a:stretch>
                </pic:blipFill>
                <pic:spPr>
                  <a:xfrm>
                    <a:off x="0" y="0"/>
                    <a:ext cx="2412000" cy="721276"/>
                  </a:xfrm>
                  <a:prstGeom prst="rect">
                    <a:avLst/>
                  </a:prstGeom>
                </pic:spPr>
              </pic:pic>
            </a:graphicData>
          </a:graphic>
        </wp:inline>
      </w:drawing>
    </w:r>
    <w:r>
      <w:rPr>
        <w:noProof/>
        <w:lang w:bidi="si-LK"/>
      </w:rPr>
      <mc:AlternateContent>
        <mc:Choice Requires="wps">
          <w:drawing>
            <wp:anchor distT="0" distB="0" distL="114300" distR="114300" simplePos="0" relativeHeight="251659264" behindDoc="0" locked="0" layoutInCell="1" allowOverlap="1" wp14:anchorId="6013FF67" wp14:editId="7A3A02CF">
              <wp:simplePos x="0" y="0"/>
              <wp:positionH relativeFrom="column">
                <wp:posOffset>4381500</wp:posOffset>
              </wp:positionH>
              <wp:positionV relativeFrom="paragraph">
                <wp:posOffset>457200</wp:posOffset>
              </wp:positionV>
              <wp:extent cx="1397000" cy="237490"/>
              <wp:effectExtent l="0" t="0" r="0" b="1905"/>
              <wp:wrapThrough wrapText="bothSides">
                <wp:wrapPolygon edited="0">
                  <wp:start x="393" y="0"/>
                  <wp:lineTo x="393" y="19587"/>
                  <wp:lineTo x="20815" y="19587"/>
                  <wp:lineTo x="20815" y="0"/>
                  <wp:lineTo x="393"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7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FFFFFF"/>
                            </a:solidFill>
                            <a:miter lim="800000"/>
                            <a:headEnd/>
                            <a:tailEnd/>
                          </a14:hiddenLine>
                        </a:ext>
                      </a:extLst>
                    </wps:spPr>
                    <wps:txbx>
                      <w:txbxContent>
                        <w:p w14:paraId="1E974480" w14:textId="77777777" w:rsidR="00994F56" w:rsidRPr="00D15EA5" w:rsidRDefault="00994F56" w:rsidP="00994F56">
                          <w:pPr>
                            <w:jc w:val="right"/>
                            <w:rPr>
                              <w:rFonts w:ascii="Arial" w:hAnsi="Arial" w:cs="Arial"/>
                              <w:color w:val="3F403F"/>
                            </w:rPr>
                          </w:pPr>
                          <w:r w:rsidRPr="00D15EA5">
                            <w:rPr>
                              <w:rFonts w:ascii="Arial" w:hAnsi="Arial" w:cs="Arial"/>
                              <w:color w:val="3F403F"/>
                              <w:szCs w:val="18"/>
                              <w:lang w:val="da-DK"/>
                            </w:rPr>
                            <w:t>www.lirneasia.net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13FF67" id="_x0000_t202" coordsize="21600,21600" o:spt="202" path="m,l,21600r21600,l21600,xe">
              <v:stroke joinstyle="miter"/>
              <v:path gradientshapeok="t" o:connecttype="rect"/>
            </v:shapetype>
            <v:shape id="Text Box 5" o:spid="_x0000_s1029" type="#_x0000_t202" style="position:absolute;margin-left:345pt;margin-top:36pt;width:110pt;height:1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" filled="f" stroked="f">
              <v:textbox style="mso-fit-shape-to-text:t">
                <w:txbxContent>
                  <w:p w14:paraId="1E974480" w14:textId="77777777" w:rsidR="00994F56" w:rsidRPr="00D15EA5" w:rsidRDefault="00994F56" w:rsidP="00994F56">
                    <w:pPr>
                      <w:jc w:val="right"/>
                      <w:rPr>
                        <w:rFonts w:ascii="Arial" w:hAnsi="Arial" w:cs="Arial"/>
                        <w:color w:val="3F403F"/>
                      </w:rPr>
                    </w:pPr>
                    <w:r w:rsidRPr="00D15EA5">
                      <w:rPr>
                        <w:rFonts w:ascii="Arial" w:hAnsi="Arial" w:cs="Arial"/>
                        <w:color w:val="3F403F"/>
                        <w:szCs w:val="18"/>
                        <w:lang w:val="da-DK"/>
                      </w:rPr>
                      <w:t>www.lirneasia.net</w:t>
                    </w:r>
                  </w:p>
                </w:txbxContent>
              </v:textbox>
              <w10:wrap type="through"/>
            </v:shape>
          </w:pict>
        </mc:Fallback>
      </mc:AlternateContent>
    </w:r>
    <w:r>
      <w:rPr>
        <w:noProof/>
        <w:lang w:bidi="si-LK"/>
      </w:rPr>
      <mc:AlternateContent>
        <mc:Choice Requires="wps">
          <w:drawing>
            <wp:anchor distT="0" distB="0" distL="114300" distR="114300" simplePos="0" relativeHeight="251658240" behindDoc="0" locked="0" layoutInCell="1" allowOverlap="1" wp14:anchorId="1E8AAAB9" wp14:editId="48C447DC">
              <wp:simplePos x="0" y="0"/>
              <wp:positionH relativeFrom="margin">
                <wp:align>right</wp:align>
              </wp:positionH>
              <wp:positionV relativeFrom="paragraph">
                <wp:posOffset>450215</wp:posOffset>
              </wp:positionV>
              <wp:extent cx="5000400" cy="0"/>
              <wp:effectExtent l="0" t="0" r="29210" b="25400"/>
              <wp:wrapThrough wrapText="bothSides">
                <wp:wrapPolygon edited="0">
                  <wp:start x="0" y="-1"/>
                  <wp:lineTo x="0" y="-1"/>
                  <wp:lineTo x="21616" y="-1"/>
                  <wp:lineTo x="21616" y="-1"/>
                  <wp:lineTo x="0" y="-1"/>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400" cy="0"/>
                      </a:xfrm>
                      <a:prstGeom prst="line">
                        <a:avLst/>
                      </a:prstGeom>
                      <a:noFill/>
                      <a:ln w="15875">
                        <a:solidFill>
                          <a:srgbClr val="CC1625"/>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55CEA" id="Straight Connector 3"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42.55pt,35.45pt" to="73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" strokecolor="#cc1625" strokeweight="1.25pt">
              <w10:wrap type="through" anchorx="margin"/>
            </v:line>
          </w:pict>
        </mc:Fallback>
      </mc:AlternateContent>
    </w:r>
  </w:p>
  <w:p w14:paraId="3237AB1B" w14:textId="77777777" w:rsidR="00994F56" w:rsidRDefault="00994F56" w:rsidP="00994F5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7833"/>
    <w:multiLevelType w:val="multilevel"/>
    <w:tmpl w:val="1EA27E1C"/>
    <w:lvl w:ilvl="0">
      <w:start w:val="1"/>
      <w:numFmt w:val="upperLetter"/>
      <w:pStyle w:val="Heading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CA7257"/>
    <w:multiLevelType w:val="hybridMultilevel"/>
    <w:tmpl w:val="6D7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2035BE"/>
    <w:multiLevelType w:val="multilevel"/>
    <w:tmpl w:val="9DC63C5A"/>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F8B23F8"/>
    <w:multiLevelType w:val="singleLevel"/>
    <w:tmpl w:val="12CEED98"/>
    <w:lvl w:ilvl="0">
      <w:start w:val="1"/>
      <w:numFmt w:val="decimal"/>
      <w:lvlText w:val="%1."/>
      <w:legacy w:legacy="1" w:legacySpace="0" w:legacyIndent="360"/>
      <w:lvlJc w:val="left"/>
      <w:pPr>
        <w:ind w:left="360" w:hanging="360"/>
      </w:pPr>
    </w:lvl>
  </w:abstractNum>
  <w:abstractNum w:abstractNumId="6">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8">
    <w:nsid w:val="4189603E"/>
    <w:multiLevelType w:val="multilevel"/>
    <w:tmpl w:val="9404DAE4"/>
    <w:lvl w:ilvl="0">
      <w:start w:val="1"/>
      <w:numFmt w:val="upperRoman"/>
      <w:pStyle w:val="Heading1"/>
      <w:lvlText w:val="%1"/>
      <w:lvlJc w:val="left"/>
      <w:pPr>
        <w:ind w:left="504"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nsid w:val="48081906"/>
    <w:multiLevelType w:val="hybridMultilevel"/>
    <w:tmpl w:val="4E9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23A22A5"/>
    <w:multiLevelType w:val="hybridMultilevel"/>
    <w:tmpl w:val="B3F09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02C58"/>
    <w:multiLevelType w:val="hybridMultilevel"/>
    <w:tmpl w:val="09A66A68"/>
    <w:lvl w:ilvl="0" w:tplc="A986EA7C">
      <w:start w:val="1"/>
      <w:numFmt w:val="decimal"/>
      <w:pStyle w:val="figurecaption"/>
      <w:lvlText w:val="Figure %1. "/>
      <w:lvlJc w:val="left"/>
      <w:pPr>
        <w:tabs>
          <w:tab w:val="num" w:pos="2422"/>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CD32DA8"/>
    <w:multiLevelType w:val="singleLevel"/>
    <w:tmpl w:val="934090A4"/>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nsid w:val="72783087"/>
    <w:multiLevelType w:val="multilevel"/>
    <w:tmpl w:val="9DC63C5A"/>
    <w:numStyleLink w:val="Style1"/>
  </w:abstractNum>
  <w:num w:numId="1">
    <w:abstractNumId w:val="6"/>
  </w:num>
  <w:num w:numId="2">
    <w:abstractNumId w:val="12"/>
  </w:num>
  <w:num w:numId="3">
    <w:abstractNumId w:val="4"/>
  </w:num>
  <w:num w:numId="4">
    <w:abstractNumId w:val="8"/>
  </w:num>
  <w:num w:numId="5">
    <w:abstractNumId w:val="8"/>
  </w:num>
  <w:num w:numId="6">
    <w:abstractNumId w:val="8"/>
  </w:num>
  <w:num w:numId="7">
    <w:abstractNumId w:val="8"/>
  </w:num>
  <w:num w:numId="8">
    <w:abstractNumId w:val="10"/>
  </w:num>
  <w:num w:numId="9">
    <w:abstractNumId w:val="13"/>
  </w:num>
  <w:num w:numId="10">
    <w:abstractNumId w:val="7"/>
  </w:num>
  <w:num w:numId="11">
    <w:abstractNumId w:val="3"/>
  </w:num>
  <w:num w:numId="12">
    <w:abstractNumId w:val="0"/>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lvlOverride w:ilvl="0">
      <w:lvl w:ilvl="0">
        <w:start w:val="1"/>
        <w:numFmt w:val="decimal"/>
        <w:lvlText w:val="%1."/>
        <w:legacy w:legacy="1" w:legacySpace="0" w:legacyIndent="360"/>
        <w:lvlJc w:val="left"/>
        <w:pPr>
          <w:ind w:left="360" w:hanging="360"/>
        </w:pPr>
      </w:lvl>
    </w:lvlOverride>
  </w:num>
  <w:num w:numId="25">
    <w:abstractNumId w:val="8"/>
  </w:num>
  <w:num w:numId="26">
    <w:abstractNumId w:val="1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B4"/>
    <w:rsid w:val="00010A9D"/>
    <w:rsid w:val="00017B04"/>
    <w:rsid w:val="0002018D"/>
    <w:rsid w:val="00027474"/>
    <w:rsid w:val="0004019A"/>
    <w:rsid w:val="00047C58"/>
    <w:rsid w:val="00060FB4"/>
    <w:rsid w:val="000651A2"/>
    <w:rsid w:val="000666D0"/>
    <w:rsid w:val="000856CF"/>
    <w:rsid w:val="000A089C"/>
    <w:rsid w:val="000A2A08"/>
    <w:rsid w:val="000A4DCA"/>
    <w:rsid w:val="000A56E8"/>
    <w:rsid w:val="000D4245"/>
    <w:rsid w:val="000D4B53"/>
    <w:rsid w:val="000D61AF"/>
    <w:rsid w:val="00123512"/>
    <w:rsid w:val="00167A01"/>
    <w:rsid w:val="00176EBB"/>
    <w:rsid w:val="00181E56"/>
    <w:rsid w:val="001F7F7B"/>
    <w:rsid w:val="00203FB0"/>
    <w:rsid w:val="0022640D"/>
    <w:rsid w:val="002467E4"/>
    <w:rsid w:val="002626B4"/>
    <w:rsid w:val="0027460C"/>
    <w:rsid w:val="002A4B58"/>
    <w:rsid w:val="002B2E67"/>
    <w:rsid w:val="002F2552"/>
    <w:rsid w:val="002F60E3"/>
    <w:rsid w:val="00306305"/>
    <w:rsid w:val="0032322C"/>
    <w:rsid w:val="0033157C"/>
    <w:rsid w:val="00371C12"/>
    <w:rsid w:val="0038183C"/>
    <w:rsid w:val="0039666C"/>
    <w:rsid w:val="003A08B6"/>
    <w:rsid w:val="003E111E"/>
    <w:rsid w:val="00405ED8"/>
    <w:rsid w:val="004139A6"/>
    <w:rsid w:val="004423F3"/>
    <w:rsid w:val="00442F50"/>
    <w:rsid w:val="00446BB7"/>
    <w:rsid w:val="004631CB"/>
    <w:rsid w:val="0048281A"/>
    <w:rsid w:val="004918DE"/>
    <w:rsid w:val="00492886"/>
    <w:rsid w:val="004A3A6D"/>
    <w:rsid w:val="004A50C0"/>
    <w:rsid w:val="004C62CB"/>
    <w:rsid w:val="004D187A"/>
    <w:rsid w:val="005000A9"/>
    <w:rsid w:val="0051279F"/>
    <w:rsid w:val="00520F69"/>
    <w:rsid w:val="005213C6"/>
    <w:rsid w:val="00537070"/>
    <w:rsid w:val="00551243"/>
    <w:rsid w:val="00553377"/>
    <w:rsid w:val="00553A05"/>
    <w:rsid w:val="00570ED2"/>
    <w:rsid w:val="00570F43"/>
    <w:rsid w:val="00591A59"/>
    <w:rsid w:val="005D2C7D"/>
    <w:rsid w:val="00611BC2"/>
    <w:rsid w:val="00616157"/>
    <w:rsid w:val="00671031"/>
    <w:rsid w:val="00675401"/>
    <w:rsid w:val="00682532"/>
    <w:rsid w:val="006873F6"/>
    <w:rsid w:val="006959BE"/>
    <w:rsid w:val="006A529A"/>
    <w:rsid w:val="006D4509"/>
    <w:rsid w:val="00706A27"/>
    <w:rsid w:val="00722274"/>
    <w:rsid w:val="00743643"/>
    <w:rsid w:val="00755665"/>
    <w:rsid w:val="00757A48"/>
    <w:rsid w:val="00770028"/>
    <w:rsid w:val="0077122E"/>
    <w:rsid w:val="00794CF7"/>
    <w:rsid w:val="007960EB"/>
    <w:rsid w:val="007A0DB9"/>
    <w:rsid w:val="007A5A95"/>
    <w:rsid w:val="007C426A"/>
    <w:rsid w:val="007D1AAE"/>
    <w:rsid w:val="007D5F01"/>
    <w:rsid w:val="007F3C4E"/>
    <w:rsid w:val="007F47D7"/>
    <w:rsid w:val="008175D0"/>
    <w:rsid w:val="00821592"/>
    <w:rsid w:val="00845ED8"/>
    <w:rsid w:val="00847A09"/>
    <w:rsid w:val="008507DD"/>
    <w:rsid w:val="00854D03"/>
    <w:rsid w:val="0088220A"/>
    <w:rsid w:val="008D48FE"/>
    <w:rsid w:val="008D68F9"/>
    <w:rsid w:val="008E6231"/>
    <w:rsid w:val="00927D9C"/>
    <w:rsid w:val="00930FE9"/>
    <w:rsid w:val="00944745"/>
    <w:rsid w:val="009757DC"/>
    <w:rsid w:val="00994F56"/>
    <w:rsid w:val="009B78B8"/>
    <w:rsid w:val="009C207B"/>
    <w:rsid w:val="009C31DA"/>
    <w:rsid w:val="009F5769"/>
    <w:rsid w:val="00A211EA"/>
    <w:rsid w:val="00A23DD1"/>
    <w:rsid w:val="00A305EE"/>
    <w:rsid w:val="00A35448"/>
    <w:rsid w:val="00A47C57"/>
    <w:rsid w:val="00A533A8"/>
    <w:rsid w:val="00A644ED"/>
    <w:rsid w:val="00A72048"/>
    <w:rsid w:val="00A87F85"/>
    <w:rsid w:val="00A93E05"/>
    <w:rsid w:val="00A95350"/>
    <w:rsid w:val="00AC70AA"/>
    <w:rsid w:val="00AD0577"/>
    <w:rsid w:val="00AD0C3C"/>
    <w:rsid w:val="00AD159E"/>
    <w:rsid w:val="00AD3ABC"/>
    <w:rsid w:val="00AE0F39"/>
    <w:rsid w:val="00B02205"/>
    <w:rsid w:val="00B110E5"/>
    <w:rsid w:val="00B17932"/>
    <w:rsid w:val="00B306B1"/>
    <w:rsid w:val="00B3615E"/>
    <w:rsid w:val="00B66230"/>
    <w:rsid w:val="00BC7285"/>
    <w:rsid w:val="00BD0E7D"/>
    <w:rsid w:val="00BD14CB"/>
    <w:rsid w:val="00BD38FB"/>
    <w:rsid w:val="00BE61B9"/>
    <w:rsid w:val="00C126F2"/>
    <w:rsid w:val="00C1604A"/>
    <w:rsid w:val="00C2420A"/>
    <w:rsid w:val="00C27770"/>
    <w:rsid w:val="00C30CEA"/>
    <w:rsid w:val="00C345A2"/>
    <w:rsid w:val="00C61D74"/>
    <w:rsid w:val="00C80A3A"/>
    <w:rsid w:val="00C97A5E"/>
    <w:rsid w:val="00CB1CC2"/>
    <w:rsid w:val="00CB3E9F"/>
    <w:rsid w:val="00CF41BD"/>
    <w:rsid w:val="00D071D6"/>
    <w:rsid w:val="00D506AD"/>
    <w:rsid w:val="00D61ECA"/>
    <w:rsid w:val="00D74898"/>
    <w:rsid w:val="00DB5384"/>
    <w:rsid w:val="00DD38B6"/>
    <w:rsid w:val="00E20689"/>
    <w:rsid w:val="00E65FFC"/>
    <w:rsid w:val="00E8341A"/>
    <w:rsid w:val="00EB2C88"/>
    <w:rsid w:val="00EC6AA6"/>
    <w:rsid w:val="00F00753"/>
    <w:rsid w:val="00F0276D"/>
    <w:rsid w:val="00F077D7"/>
    <w:rsid w:val="00F17B8A"/>
    <w:rsid w:val="00F4024E"/>
    <w:rsid w:val="00F70754"/>
    <w:rsid w:val="00F908EF"/>
    <w:rsid w:val="00F909A8"/>
    <w:rsid w:val="00F96EEF"/>
    <w:rsid w:val="00FB6759"/>
    <w:rsid w:val="00FC2C81"/>
    <w:rsid w:val="00FC3EA5"/>
    <w:rsid w:val="00FE0211"/>
    <w:rsid w:val="00FE6ADB"/>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0144D"/>
  <w15:docId w15:val="{53C8F1D6-FBCC-4669-9978-5E81DDBE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F6"/>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123512"/>
    <w:pPr>
      <w:keepNext/>
      <w:keepLines/>
      <w:numPr>
        <w:numId w:val="4"/>
      </w:numPr>
      <w:outlineLvl w:val="0"/>
    </w:pPr>
    <w:rPr>
      <w:b/>
      <w:caps/>
      <w:noProof/>
      <w:sz w:val="22"/>
    </w:rPr>
  </w:style>
  <w:style w:type="paragraph" w:styleId="Heading2">
    <w:name w:val="heading 2"/>
    <w:basedOn w:val="Normal"/>
    <w:next w:val="Normal"/>
    <w:link w:val="Heading2Char"/>
    <w:uiPriority w:val="99"/>
    <w:qFormat/>
    <w:rsid w:val="007F47D7"/>
    <w:pPr>
      <w:keepNext/>
      <w:keepLines/>
      <w:numPr>
        <w:numId w:val="12"/>
      </w:numPr>
      <w:spacing w:before="120" w:after="60"/>
      <w:jc w:val="left"/>
      <w:outlineLvl w:val="1"/>
    </w:pPr>
    <w:rPr>
      <w:b/>
      <w:iCs/>
      <w:noProof/>
      <w:sz w:val="22"/>
    </w:rPr>
  </w:style>
  <w:style w:type="paragraph" w:styleId="Heading3">
    <w:name w:val="heading 3"/>
    <w:basedOn w:val="Normal"/>
    <w:next w:val="Normal"/>
    <w:link w:val="Heading3Char"/>
    <w:uiPriority w:val="99"/>
    <w:qFormat/>
    <w:rsid w:val="00CB3E9F"/>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CB3E9F"/>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C1604A"/>
    <w:pPr>
      <w:tabs>
        <w:tab w:val="left" w:pos="360"/>
      </w:tabs>
      <w:spacing w:after="80"/>
      <w:outlineLvl w:val="4"/>
    </w:pPr>
    <w:rPr>
      <w:b/>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512"/>
    <w:rPr>
      <w:rFonts w:ascii="Times New Roman" w:hAnsi="Times New Roman"/>
      <w:b/>
      <w:caps/>
      <w:noProof/>
      <w:sz w:val="22"/>
      <w:lang w:val="en-US" w:eastAsia="en-US"/>
    </w:rPr>
  </w:style>
  <w:style w:type="character" w:customStyle="1" w:styleId="Heading2Char">
    <w:name w:val="Heading 2 Char"/>
    <w:basedOn w:val="DefaultParagraphFont"/>
    <w:link w:val="Heading2"/>
    <w:uiPriority w:val="99"/>
    <w:rsid w:val="007F47D7"/>
    <w:rPr>
      <w:rFonts w:ascii="Times New Roman" w:hAnsi="Times New Roman"/>
      <w:b/>
      <w:iCs/>
      <w:noProof/>
      <w:sz w:val="22"/>
    </w:rPr>
  </w:style>
  <w:style w:type="character" w:customStyle="1" w:styleId="Heading3Char">
    <w:name w:val="Heading 3 Char"/>
    <w:basedOn w:val="DefaultParagraphFont"/>
    <w:link w:val="Heading3"/>
    <w:uiPriority w:val="9"/>
    <w:semiHidden/>
    <w:rsid w:val="00CB3E9F"/>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CB3E9F"/>
    <w:rPr>
      <w:b/>
      <w:bCs/>
      <w:sz w:val="28"/>
      <w:szCs w:val="28"/>
      <w:lang w:val="en-US" w:eastAsia="en-US"/>
    </w:rPr>
  </w:style>
  <w:style w:type="character" w:customStyle="1" w:styleId="Heading5Char">
    <w:name w:val="Heading 5 Char"/>
    <w:basedOn w:val="DefaultParagraphFont"/>
    <w:link w:val="Heading5"/>
    <w:uiPriority w:val="99"/>
    <w:rsid w:val="00C1604A"/>
    <w:rPr>
      <w:rFonts w:ascii="Times New Roman" w:hAnsi="Times New Roman" w:cs="Times New Roman"/>
      <w:b/>
      <w:caps/>
      <w:noProof/>
      <w:sz w:val="20"/>
      <w:szCs w:val="20"/>
      <w:lang w:val="en-US" w:eastAsia="en-US"/>
    </w:rPr>
  </w:style>
  <w:style w:type="paragraph" w:customStyle="1" w:styleId="Abstract">
    <w:name w:val="Abstract"/>
    <w:uiPriority w:val="99"/>
    <w:rsid w:val="0002018D"/>
    <w:pPr>
      <w:jc w:val="both"/>
    </w:pPr>
    <w:rPr>
      <w:rFonts w:ascii="Times New Roman" w:hAnsi="Times New Roman"/>
      <w:bCs/>
      <w:sz w:val="22"/>
      <w:szCs w:val="18"/>
      <w:lang w:val="en-US" w:eastAsia="en-US"/>
    </w:rPr>
  </w:style>
  <w:style w:type="paragraph" w:customStyle="1" w:styleId="Author">
    <w:name w:val="Author"/>
    <w:rsid w:val="000D61AF"/>
    <w:pPr>
      <w:spacing w:before="360" w:after="40"/>
      <w:jc w:val="center"/>
    </w:pPr>
    <w:rPr>
      <w:rFonts w:ascii="Times New Roman" w:hAnsi="Times New Roman"/>
      <w:b/>
      <w:noProof/>
      <w:sz w:val="24"/>
      <w:szCs w:val="22"/>
      <w:lang w:val="en-US" w:eastAsia="en-US"/>
    </w:rPr>
  </w:style>
  <w:style w:type="paragraph" w:styleId="BodyText">
    <w:name w:val="Body Text"/>
    <w:aliases w:val="Caption + Title"/>
    <w:basedOn w:val="Normal"/>
    <w:link w:val="BodyTextChar"/>
    <w:uiPriority w:val="99"/>
    <w:rsid w:val="000D61AF"/>
    <w:pPr>
      <w:spacing w:after="120" w:line="228" w:lineRule="auto"/>
      <w:jc w:val="both"/>
    </w:pPr>
    <w:rPr>
      <w:spacing w:val="-1"/>
      <w:sz w:val="22"/>
    </w:rPr>
  </w:style>
  <w:style w:type="character" w:customStyle="1" w:styleId="BodyTextChar">
    <w:name w:val="Body Text Char"/>
    <w:aliases w:val="Caption + Title Char"/>
    <w:basedOn w:val="DefaultParagraphFont"/>
    <w:link w:val="BodyText"/>
    <w:uiPriority w:val="99"/>
    <w:rsid w:val="000D61AF"/>
    <w:rPr>
      <w:rFonts w:ascii="Times New Roman" w:hAnsi="Times New Roman" w:cs="Times New Roman"/>
      <w:spacing w:val="-1"/>
      <w:szCs w:val="20"/>
      <w:lang w:val="en-US" w:eastAsia="en-US"/>
    </w:rPr>
  </w:style>
  <w:style w:type="paragraph" w:customStyle="1" w:styleId="bulletlist">
    <w:name w:val="bullet list"/>
    <w:basedOn w:val="BodyText"/>
    <w:uiPriority w:val="99"/>
    <w:rsid w:val="00CB3E9F"/>
    <w:pPr>
      <w:numPr>
        <w:numId w:val="1"/>
      </w:numPr>
    </w:pPr>
  </w:style>
  <w:style w:type="paragraph" w:customStyle="1" w:styleId="equation">
    <w:name w:val="equation"/>
    <w:basedOn w:val="Normal"/>
    <w:uiPriority w:val="99"/>
    <w:rsid w:val="00CB3E9F"/>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9B78B8"/>
    <w:pPr>
      <w:numPr>
        <w:numId w:val="2"/>
      </w:numPr>
      <w:tabs>
        <w:tab w:val="clear" w:pos="2422"/>
      </w:tabs>
      <w:spacing w:before="80"/>
      <w:jc w:val="center"/>
    </w:pPr>
    <w:rPr>
      <w:rFonts w:ascii="Times New Roman" w:hAnsi="Times New Roman"/>
      <w:noProof/>
      <w:sz w:val="16"/>
      <w:szCs w:val="16"/>
      <w:lang w:val="en-US" w:eastAsia="en-US"/>
    </w:rPr>
  </w:style>
  <w:style w:type="paragraph" w:customStyle="1" w:styleId="footnote">
    <w:name w:val="footnote"/>
    <w:uiPriority w:val="99"/>
    <w:rsid w:val="002F60E3"/>
    <w:pPr>
      <w:framePr w:hSpace="187" w:vSpace="187" w:wrap="notBeside" w:vAnchor="text" w:hAnchor="page" w:x="6121" w:y="577"/>
      <w:numPr>
        <w:numId w:val="3"/>
      </w:numPr>
      <w:tabs>
        <w:tab w:val="num" w:pos="0"/>
      </w:tabs>
      <w:spacing w:after="40"/>
      <w:ind w:firstLine="289"/>
      <w:jc w:val="center"/>
    </w:pPr>
    <w:rPr>
      <w:rFonts w:ascii="Times New Roman" w:hAnsi="Times New Roman"/>
      <w:sz w:val="16"/>
      <w:szCs w:val="16"/>
      <w:lang w:val="en-US" w:eastAsia="en-US"/>
    </w:rPr>
  </w:style>
  <w:style w:type="paragraph" w:customStyle="1" w:styleId="keywordstitle">
    <w:name w:val="key words title"/>
    <w:uiPriority w:val="99"/>
    <w:rsid w:val="00CF41BD"/>
    <w:pPr>
      <w:spacing w:after="120"/>
      <w:ind w:firstLine="288"/>
      <w:jc w:val="both"/>
    </w:pPr>
    <w:rPr>
      <w:rFonts w:ascii="Times New Roman" w:hAnsi="Times New Roman"/>
      <w:b/>
      <w:bCs/>
      <w:iCs/>
      <w:noProof/>
      <w:sz w:val="18"/>
      <w:szCs w:val="18"/>
      <w:lang w:val="en-US" w:eastAsia="en-US"/>
    </w:rPr>
  </w:style>
  <w:style w:type="paragraph" w:customStyle="1" w:styleId="keywords">
    <w:name w:val="key words"/>
    <w:basedOn w:val="keywordstitle"/>
    <w:qFormat/>
    <w:rsid w:val="00755665"/>
    <w:pPr>
      <w:ind w:firstLine="0"/>
    </w:pPr>
    <w:rPr>
      <w:rFonts w:eastAsia="MS Mincho"/>
      <w:b w:val="0"/>
      <w:i/>
    </w:rPr>
  </w:style>
  <w:style w:type="paragraph" w:customStyle="1" w:styleId="papertitle">
    <w:name w:val="paper title"/>
    <w:uiPriority w:val="99"/>
    <w:rsid w:val="0033157C"/>
    <w:pPr>
      <w:spacing w:after="120"/>
      <w:jc w:val="center"/>
    </w:pPr>
    <w:rPr>
      <w:rFonts w:ascii="Times New Roman" w:eastAsia="MS Mincho" w:hAnsi="Times New Roman"/>
      <w:b/>
      <w:noProof/>
      <w:sz w:val="32"/>
      <w:szCs w:val="48"/>
      <w:lang w:val="en-US" w:eastAsia="en-US"/>
    </w:rPr>
  </w:style>
  <w:style w:type="paragraph" w:customStyle="1" w:styleId="references">
    <w:name w:val="references"/>
    <w:basedOn w:val="Bibliography"/>
    <w:uiPriority w:val="99"/>
    <w:rsid w:val="00C80A3A"/>
    <w:pPr>
      <w:spacing w:after="50" w:line="180" w:lineRule="exact"/>
      <w:ind w:left="284" w:hanging="284"/>
      <w:jc w:val="both"/>
    </w:pPr>
    <w:rPr>
      <w:rFonts w:eastAsia="MS Mincho"/>
      <w:noProof/>
      <w:sz w:val="16"/>
      <w:szCs w:val="16"/>
    </w:rPr>
  </w:style>
  <w:style w:type="paragraph" w:customStyle="1" w:styleId="sponsors">
    <w:name w:val="sponsors"/>
    <w:uiPriority w:val="99"/>
    <w:rsid w:val="00CB3E9F"/>
    <w:pPr>
      <w:framePr w:wrap="auto" w:hAnchor="text" w:x="615" w:y="2239"/>
      <w:pBdr>
        <w:top w:val="single" w:sz="4" w:space="2" w:color="auto"/>
      </w:pBdr>
      <w:ind w:firstLine="288"/>
      <w:jc w:val="center"/>
    </w:pPr>
    <w:rPr>
      <w:rFonts w:ascii="Times New Roman" w:hAnsi="Times New Roman"/>
      <w:sz w:val="16"/>
      <w:szCs w:val="16"/>
      <w:lang w:val="en-US" w:eastAsia="en-US"/>
    </w:rPr>
  </w:style>
  <w:style w:type="paragraph" w:customStyle="1" w:styleId="tablecolhead">
    <w:name w:val="table col head"/>
    <w:basedOn w:val="Normal"/>
    <w:uiPriority w:val="99"/>
    <w:rsid w:val="00CB3E9F"/>
    <w:rPr>
      <w:b/>
      <w:bCs/>
      <w:sz w:val="16"/>
      <w:szCs w:val="16"/>
    </w:rPr>
  </w:style>
  <w:style w:type="paragraph" w:customStyle="1" w:styleId="tablecolsubhead">
    <w:name w:val="table col subhead"/>
    <w:basedOn w:val="tablecolhead"/>
    <w:uiPriority w:val="99"/>
    <w:rsid w:val="00CB3E9F"/>
    <w:rPr>
      <w:i/>
      <w:iCs/>
      <w:sz w:val="15"/>
      <w:szCs w:val="15"/>
    </w:rPr>
  </w:style>
  <w:style w:type="paragraph" w:customStyle="1" w:styleId="tablecopy">
    <w:name w:val="table copy"/>
    <w:uiPriority w:val="99"/>
    <w:rsid w:val="00CB3E9F"/>
    <w:pPr>
      <w:jc w:val="both"/>
    </w:pPr>
    <w:rPr>
      <w:rFonts w:ascii="Times New Roman" w:hAnsi="Times New Roman"/>
      <w:noProof/>
      <w:sz w:val="16"/>
      <w:szCs w:val="16"/>
      <w:lang w:val="en-US" w:eastAsia="en-US"/>
    </w:rPr>
  </w:style>
  <w:style w:type="paragraph" w:customStyle="1" w:styleId="tablefootnote">
    <w:name w:val="table footnote"/>
    <w:uiPriority w:val="99"/>
    <w:rsid w:val="00CB3E9F"/>
    <w:pPr>
      <w:spacing w:before="60" w:after="30"/>
      <w:jc w:val="right"/>
    </w:pPr>
    <w:rPr>
      <w:rFonts w:ascii="Times New Roman" w:hAnsi="Times New Roman"/>
      <w:sz w:val="12"/>
      <w:szCs w:val="12"/>
      <w:lang w:val="en-US" w:eastAsia="en-US"/>
    </w:rPr>
  </w:style>
  <w:style w:type="paragraph" w:customStyle="1" w:styleId="tablehead">
    <w:name w:val="table head"/>
    <w:uiPriority w:val="99"/>
    <w:rsid w:val="00CB3E9F"/>
    <w:pPr>
      <w:numPr>
        <w:numId w:val="9"/>
      </w:numPr>
      <w:spacing w:before="240" w:after="120" w:line="216" w:lineRule="auto"/>
      <w:jc w:val="center"/>
    </w:pPr>
    <w:rPr>
      <w:rFonts w:ascii="Times New Roman" w:hAnsi="Times New Roman"/>
      <w:smallCaps/>
      <w:noProof/>
      <w:sz w:val="16"/>
      <w:szCs w:val="16"/>
      <w:lang w:val="en-US" w:eastAsia="en-US"/>
    </w:rPr>
  </w:style>
  <w:style w:type="paragraph" w:customStyle="1" w:styleId="Abstracttitle">
    <w:name w:val="Abstract title"/>
    <w:next w:val="Abstract"/>
    <w:autoRedefine/>
    <w:qFormat/>
    <w:rsid w:val="00BC7285"/>
    <w:pPr>
      <w:jc w:val="center"/>
    </w:pPr>
    <w:rPr>
      <w:rFonts w:ascii="Times New Roman" w:eastAsia="MS Mincho" w:hAnsi="Times New Roman"/>
      <w:b/>
      <w:bCs/>
      <w:iCs/>
      <w:caps/>
      <w:sz w:val="22"/>
      <w:szCs w:val="18"/>
      <w:lang w:val="en-US" w:eastAsia="en-US"/>
    </w:rPr>
  </w:style>
  <w:style w:type="numbering" w:customStyle="1" w:styleId="Style1">
    <w:name w:val="Style1"/>
    <w:uiPriority w:val="99"/>
    <w:rsid w:val="000856CF"/>
    <w:pPr>
      <w:numPr>
        <w:numId w:val="15"/>
      </w:numPr>
    </w:pPr>
  </w:style>
  <w:style w:type="paragraph" w:customStyle="1" w:styleId="StyleAbstractLeft075Right075">
    <w:name w:val="Style Abstract + Left:  0.75&quot; Right:  0.75&quot;"/>
    <w:basedOn w:val="Abstract"/>
    <w:rsid w:val="002A4B58"/>
    <w:pPr>
      <w:spacing w:before="360" w:after="240"/>
    </w:pPr>
    <w:rPr>
      <w:bCs w:val="0"/>
      <w:szCs w:val="20"/>
    </w:rPr>
  </w:style>
  <w:style w:type="paragraph" w:styleId="Bibliography">
    <w:name w:val="Bibliography"/>
    <w:basedOn w:val="Normal"/>
    <w:next w:val="Normal"/>
    <w:uiPriority w:val="37"/>
    <w:semiHidden/>
    <w:unhideWhenUsed/>
    <w:rsid w:val="00854D03"/>
  </w:style>
  <w:style w:type="paragraph" w:customStyle="1" w:styleId="Sub-Section">
    <w:name w:val="Sub-Section"/>
    <w:basedOn w:val="Normal"/>
    <w:next w:val="Normal"/>
    <w:rsid w:val="002A4B58"/>
    <w:pPr>
      <w:keepNext/>
      <w:suppressAutoHyphens/>
      <w:spacing w:before="120" w:after="120"/>
      <w:jc w:val="both"/>
    </w:pPr>
    <w:rPr>
      <w:b/>
      <w:sz w:val="22"/>
      <w:szCs w:val="24"/>
    </w:rPr>
  </w:style>
  <w:style w:type="paragraph" w:styleId="FootnoteText">
    <w:name w:val="footnote text"/>
    <w:basedOn w:val="Normal"/>
    <w:link w:val="FootnoteTextChar"/>
    <w:uiPriority w:val="99"/>
    <w:semiHidden/>
    <w:unhideWhenUsed/>
    <w:rsid w:val="002A4B58"/>
  </w:style>
  <w:style w:type="character" w:customStyle="1" w:styleId="FootnoteTextChar">
    <w:name w:val="Footnote Text Char"/>
    <w:basedOn w:val="DefaultParagraphFont"/>
    <w:link w:val="FootnoteText"/>
    <w:uiPriority w:val="99"/>
    <w:semiHidden/>
    <w:rsid w:val="002A4B58"/>
    <w:rPr>
      <w:rFonts w:ascii="Times New Roman" w:hAnsi="Times New Roman" w:cs="Times New Roman"/>
      <w:sz w:val="20"/>
      <w:szCs w:val="20"/>
      <w:lang w:val="en-US" w:eastAsia="en-US"/>
    </w:rPr>
  </w:style>
  <w:style w:type="character" w:styleId="FootnoteReference">
    <w:name w:val="footnote reference"/>
    <w:basedOn w:val="DefaultParagraphFont"/>
    <w:semiHidden/>
    <w:rsid w:val="002A4B58"/>
    <w:rPr>
      <w:vertAlign w:val="superscript"/>
    </w:rPr>
  </w:style>
  <w:style w:type="paragraph" w:styleId="BalloonText">
    <w:name w:val="Balloon Text"/>
    <w:basedOn w:val="Normal"/>
    <w:link w:val="BalloonTextChar"/>
    <w:uiPriority w:val="99"/>
    <w:semiHidden/>
    <w:unhideWhenUsed/>
    <w:rsid w:val="002A4B58"/>
    <w:rPr>
      <w:rFonts w:ascii="Tahoma" w:hAnsi="Tahoma" w:cs="Tahoma"/>
      <w:sz w:val="16"/>
      <w:szCs w:val="16"/>
    </w:rPr>
  </w:style>
  <w:style w:type="character" w:customStyle="1" w:styleId="BalloonTextChar">
    <w:name w:val="Balloon Text Char"/>
    <w:basedOn w:val="DefaultParagraphFont"/>
    <w:link w:val="BalloonText"/>
    <w:uiPriority w:val="99"/>
    <w:semiHidden/>
    <w:rsid w:val="002A4B58"/>
    <w:rPr>
      <w:rFonts w:ascii="Tahoma" w:hAnsi="Tahoma" w:cs="Tahoma"/>
      <w:sz w:val="16"/>
      <w:szCs w:val="16"/>
      <w:lang w:val="en-US" w:eastAsia="en-US"/>
    </w:rPr>
  </w:style>
  <w:style w:type="paragraph" w:customStyle="1" w:styleId="TableText">
    <w:name w:val="Table Text"/>
    <w:basedOn w:val="Normal"/>
    <w:rsid w:val="009B78B8"/>
    <w:pPr>
      <w:spacing w:after="120"/>
    </w:pPr>
    <w:rPr>
      <w:szCs w:val="22"/>
    </w:rPr>
  </w:style>
  <w:style w:type="paragraph" w:customStyle="1" w:styleId="Style2">
    <w:name w:val="Style2"/>
    <w:basedOn w:val="figurecaption"/>
    <w:qFormat/>
    <w:rsid w:val="009B78B8"/>
    <w:rPr>
      <w:rFonts w:eastAsia="MS Mincho"/>
    </w:rPr>
  </w:style>
  <w:style w:type="paragraph" w:customStyle="1" w:styleId="Tablecaption">
    <w:name w:val="Table caption"/>
    <w:basedOn w:val="Style2"/>
    <w:qFormat/>
    <w:rsid w:val="009B78B8"/>
  </w:style>
  <w:style w:type="paragraph" w:customStyle="1" w:styleId="Style3">
    <w:name w:val="Style3"/>
    <w:basedOn w:val="figurecaption"/>
    <w:qFormat/>
    <w:rsid w:val="00F00753"/>
    <w:pPr>
      <w:numPr>
        <w:numId w:val="0"/>
      </w:numPr>
    </w:pPr>
    <w:rPr>
      <w:b/>
    </w:rPr>
  </w:style>
  <w:style w:type="paragraph" w:customStyle="1" w:styleId="Section">
    <w:name w:val="Section"/>
    <w:basedOn w:val="Normal"/>
    <w:next w:val="Normal"/>
    <w:rsid w:val="00F00753"/>
    <w:pPr>
      <w:keepNext/>
      <w:suppressAutoHyphens/>
      <w:spacing w:before="240" w:after="120"/>
      <w:jc w:val="both"/>
    </w:pPr>
    <w:rPr>
      <w:b/>
      <w:caps/>
      <w:sz w:val="22"/>
      <w:szCs w:val="24"/>
    </w:rPr>
  </w:style>
  <w:style w:type="paragraph" w:customStyle="1" w:styleId="Acknowledgement">
    <w:name w:val="Acknowledgement"/>
    <w:basedOn w:val="Heading1"/>
    <w:rsid w:val="00F00753"/>
    <w:pPr>
      <w:numPr>
        <w:numId w:val="0"/>
      </w:numPr>
      <w:ind w:left="360" w:hanging="360"/>
    </w:pPr>
  </w:style>
  <w:style w:type="character" w:styleId="Hyperlink">
    <w:name w:val="Hyperlink"/>
    <w:basedOn w:val="DefaultParagraphFont"/>
    <w:uiPriority w:val="99"/>
    <w:unhideWhenUsed/>
    <w:rsid w:val="00F00753"/>
    <w:rPr>
      <w:color w:val="0000FF"/>
      <w:u w:val="single"/>
    </w:rPr>
  </w:style>
  <w:style w:type="paragraph" w:customStyle="1" w:styleId="equationleft">
    <w:name w:val="equation + left"/>
    <w:basedOn w:val="equation"/>
    <w:qFormat/>
    <w:rsid w:val="00047C58"/>
    <w:pPr>
      <w:tabs>
        <w:tab w:val="center" w:pos="4320"/>
        <w:tab w:val="right" w:pos="8496"/>
      </w:tabs>
      <w:ind w:firstLine="288"/>
      <w:jc w:val="left"/>
    </w:pPr>
    <w:rPr>
      <w:sz w:val="22"/>
      <w:szCs w:val="24"/>
    </w:rPr>
  </w:style>
  <w:style w:type="character" w:customStyle="1" w:styleId="MemberType">
    <w:name w:val="MemberType"/>
    <w:basedOn w:val="DefaultParagraphFont"/>
    <w:rsid w:val="00B02205"/>
    <w:rPr>
      <w:rFonts w:ascii="Times New Roman" w:hAnsi="Times New Roman" w:cs="Times New Roman"/>
      <w:i/>
      <w:iCs/>
      <w:sz w:val="22"/>
      <w:szCs w:val="22"/>
    </w:rPr>
  </w:style>
  <w:style w:type="paragraph" w:styleId="NoSpacing">
    <w:name w:val="No Spacing"/>
    <w:aliases w:val="Affiliations"/>
    <w:basedOn w:val="Normal"/>
    <w:uiPriority w:val="1"/>
    <w:qFormat/>
    <w:rsid w:val="00306305"/>
    <w:pPr>
      <w:jc w:val="both"/>
    </w:pPr>
    <w:rPr>
      <w:i/>
      <w:sz w:val="18"/>
      <w:szCs w:val="24"/>
    </w:rPr>
  </w:style>
  <w:style w:type="paragraph" w:styleId="Header">
    <w:name w:val="header"/>
    <w:basedOn w:val="Normal"/>
    <w:link w:val="HeaderChar"/>
    <w:unhideWhenUsed/>
    <w:rsid w:val="000A2A08"/>
    <w:pPr>
      <w:tabs>
        <w:tab w:val="center" w:pos="4680"/>
        <w:tab w:val="right" w:pos="9360"/>
      </w:tabs>
    </w:pPr>
  </w:style>
  <w:style w:type="character" w:customStyle="1" w:styleId="HeaderChar">
    <w:name w:val="Header Char"/>
    <w:basedOn w:val="DefaultParagraphFont"/>
    <w:link w:val="Header"/>
    <w:uiPriority w:val="99"/>
    <w:rsid w:val="000A2A08"/>
    <w:rPr>
      <w:rFonts w:ascii="Times New Roman" w:hAnsi="Times New Roman"/>
      <w:lang w:val="en-US" w:eastAsia="en-US"/>
    </w:rPr>
  </w:style>
  <w:style w:type="paragraph" w:styleId="Footer">
    <w:name w:val="footer"/>
    <w:basedOn w:val="Normal"/>
    <w:link w:val="FooterChar"/>
    <w:uiPriority w:val="99"/>
    <w:unhideWhenUsed/>
    <w:rsid w:val="000A2A08"/>
    <w:pPr>
      <w:tabs>
        <w:tab w:val="center" w:pos="4680"/>
        <w:tab w:val="right" w:pos="9360"/>
      </w:tabs>
    </w:pPr>
  </w:style>
  <w:style w:type="character" w:customStyle="1" w:styleId="FooterChar">
    <w:name w:val="Footer Char"/>
    <w:basedOn w:val="DefaultParagraphFont"/>
    <w:link w:val="Footer"/>
    <w:uiPriority w:val="99"/>
    <w:rsid w:val="000A2A08"/>
    <w:rPr>
      <w:rFonts w:ascii="Times New Roman" w:hAnsi="Times New Roman"/>
      <w:lang w:val="en-US" w:eastAsia="en-US"/>
    </w:rPr>
  </w:style>
  <w:style w:type="paragraph" w:customStyle="1" w:styleId="Body">
    <w:name w:val="Body"/>
    <w:rsid w:val="0051279F"/>
    <w:pPr>
      <w:spacing w:before="120" w:after="120" w:line="312" w:lineRule="auto"/>
      <w:jc w:val="both"/>
    </w:pPr>
    <w:rPr>
      <w:rFonts w:ascii="Times New Roman" w:eastAsia="ヒラギノ角ゴ Pro W3" w:hAnsi="Times New Roman"/>
      <w:color w:val="000000"/>
      <w:sz w:val="22"/>
      <w:lang w:val="en-GB" w:eastAsia="en-US"/>
    </w:rPr>
  </w:style>
  <w:style w:type="paragraph" w:styleId="ListParagraph">
    <w:name w:val="List Paragraph"/>
    <w:basedOn w:val="Normal"/>
    <w:uiPriority w:val="34"/>
    <w:qFormat/>
    <w:rsid w:val="00B17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0790">
      <w:bodyDiv w:val="1"/>
      <w:marLeft w:val="0"/>
      <w:marRight w:val="0"/>
      <w:marTop w:val="0"/>
      <w:marBottom w:val="0"/>
      <w:divBdr>
        <w:top w:val="none" w:sz="0" w:space="0" w:color="auto"/>
        <w:left w:val="none" w:sz="0" w:space="0" w:color="auto"/>
        <w:bottom w:val="none" w:sz="0" w:space="0" w:color="auto"/>
        <w:right w:val="none" w:sz="0" w:space="0" w:color="auto"/>
      </w:divBdr>
      <w:divsChild>
        <w:div w:id="179871751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thaharan@lirneasi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lusha@lirneasia.net" TargetMode="External"/><Relationship Id="rId5" Type="http://schemas.openxmlformats.org/officeDocument/2006/relationships/webSettings" Target="webSettings.xml"/><Relationship Id="rId10" Type="http://schemas.openxmlformats.org/officeDocument/2006/relationships/hyperlink" Target="mailto:cstork@researchICTafrica.net" TargetMode="External"/><Relationship Id="rId4" Type="http://schemas.openxmlformats.org/officeDocument/2006/relationships/settings" Target="settings.xml"/><Relationship Id="rId9" Type="http://schemas.openxmlformats.org/officeDocument/2006/relationships/hyperlink" Target="mailto:rohan@lirneasia.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B839-CC58-4B19-B11C-190B0161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Paper Format for KMICe2012</vt:lpstr>
    </vt:vector>
  </TitlesOfParts>
  <Company>Toshiba</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KMICe2012</dc:title>
  <dc:subject>Knowledge Management International Conference 2012</dc:subject>
  <dc:creator>KMICe2012</dc:creator>
  <cp:lastModifiedBy>User</cp:lastModifiedBy>
  <cp:revision>2</cp:revision>
  <dcterms:created xsi:type="dcterms:W3CDTF">2016-12-07T05:19:00Z</dcterms:created>
  <dcterms:modified xsi:type="dcterms:W3CDTF">2016-12-07T05:19:00Z</dcterms:modified>
</cp:coreProperties>
</file>