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36E" w:rsidRDefault="00B063BE">
      <w:r w:rsidRPr="00B063BE">
        <w:drawing>
          <wp:inline distT="0" distB="0" distL="0" distR="0">
            <wp:extent cx="4572000" cy="2743200"/>
            <wp:effectExtent l="19050" t="0" r="1905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B063BE" w:rsidRDefault="00B063BE">
      <w:r>
        <w:t>Source:  Household Income and Expenditure Survey 2009-10</w:t>
      </w:r>
    </w:p>
    <w:sectPr w:rsidR="00B063BE" w:rsidSect="00C333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Iskoola Pota">
    <w:panose1 w:val="02020603050405030304"/>
    <w:charset w:val="00"/>
    <w:family w:val="roman"/>
    <w:pitch w:val="variable"/>
    <w:sig w:usb0="00000003" w:usb1="00000000" w:usb2="00000200" w:usb3="00000000" w:csb0="0000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B063BE"/>
    <w:rsid w:val="0020209D"/>
    <w:rsid w:val="00A94E0F"/>
    <w:rsid w:val="00B063BE"/>
    <w:rsid w:val="00C333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3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63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3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cer\Documents\PopWriting\HIES%202009-10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chart>
    <c:plotArea>
      <c:layout/>
      <c:barChart>
        <c:barDir val="bar"/>
        <c:grouping val="clustered"/>
        <c:ser>
          <c:idx val="0"/>
          <c:order val="0"/>
          <c:tx>
            <c:strRef>
              <c:f>Sheet7!$C$15</c:f>
              <c:strCache>
                <c:ptCount val="1"/>
                <c:pt idx="0">
                  <c:v>Computer in household</c:v>
                </c:pt>
              </c:strCache>
            </c:strRef>
          </c:tx>
          <c:cat>
            <c:strRef>
              <c:f>Sheet7!$B$16:$B$24</c:f>
              <c:strCache>
                <c:ptCount val="9"/>
                <c:pt idx="0">
                  <c:v>SP</c:v>
                </c:pt>
                <c:pt idx="1">
                  <c:v>SaP</c:v>
                </c:pt>
                <c:pt idx="2">
                  <c:v>NCP</c:v>
                </c:pt>
                <c:pt idx="3">
                  <c:v>UP</c:v>
                </c:pt>
                <c:pt idx="4">
                  <c:v>WP</c:v>
                </c:pt>
                <c:pt idx="5">
                  <c:v>CP</c:v>
                </c:pt>
                <c:pt idx="6">
                  <c:v>NWP</c:v>
                </c:pt>
                <c:pt idx="7">
                  <c:v>EP</c:v>
                </c:pt>
                <c:pt idx="8">
                  <c:v>NP</c:v>
                </c:pt>
              </c:strCache>
            </c:strRef>
          </c:cat>
          <c:val>
            <c:numRef>
              <c:f>Sheet7!$C$16:$C$24</c:f>
              <c:numCache>
                <c:formatCode>General</c:formatCode>
                <c:ptCount val="9"/>
                <c:pt idx="0">
                  <c:v>10.200000000000001</c:v>
                </c:pt>
                <c:pt idx="1">
                  <c:v>8.4</c:v>
                </c:pt>
                <c:pt idx="2">
                  <c:v>8.5</c:v>
                </c:pt>
                <c:pt idx="3">
                  <c:v>5.8</c:v>
                </c:pt>
                <c:pt idx="4">
                  <c:v>21.2</c:v>
                </c:pt>
                <c:pt idx="5">
                  <c:v>11.7</c:v>
                </c:pt>
                <c:pt idx="6">
                  <c:v>9.8000000000000007</c:v>
                </c:pt>
                <c:pt idx="7">
                  <c:v>5.9</c:v>
                </c:pt>
                <c:pt idx="8">
                  <c:v>6.5</c:v>
                </c:pt>
              </c:numCache>
            </c:numRef>
          </c:val>
        </c:ser>
        <c:ser>
          <c:idx val="1"/>
          <c:order val="1"/>
          <c:tx>
            <c:strRef>
              <c:f>Sheet7!$D$15</c:f>
              <c:strCache>
                <c:ptCount val="1"/>
                <c:pt idx="0">
                  <c:v>Telephone in household</c:v>
                </c:pt>
              </c:strCache>
            </c:strRef>
          </c:tx>
          <c:cat>
            <c:strRef>
              <c:f>Sheet7!$B$16:$B$24</c:f>
              <c:strCache>
                <c:ptCount val="9"/>
                <c:pt idx="0">
                  <c:v>SP</c:v>
                </c:pt>
                <c:pt idx="1">
                  <c:v>SaP</c:v>
                </c:pt>
                <c:pt idx="2">
                  <c:v>NCP</c:v>
                </c:pt>
                <c:pt idx="3">
                  <c:v>UP</c:v>
                </c:pt>
                <c:pt idx="4">
                  <c:v>WP</c:v>
                </c:pt>
                <c:pt idx="5">
                  <c:v>CP</c:v>
                </c:pt>
                <c:pt idx="6">
                  <c:v>NWP</c:v>
                </c:pt>
                <c:pt idx="7">
                  <c:v>EP</c:v>
                </c:pt>
                <c:pt idx="8">
                  <c:v>NP</c:v>
                </c:pt>
              </c:strCache>
            </c:strRef>
          </c:cat>
          <c:val>
            <c:numRef>
              <c:f>Sheet7!$D$16:$D$24</c:f>
              <c:numCache>
                <c:formatCode>General</c:formatCode>
                <c:ptCount val="9"/>
                <c:pt idx="0">
                  <c:v>76.599999999999994</c:v>
                </c:pt>
                <c:pt idx="1">
                  <c:v>72</c:v>
                </c:pt>
                <c:pt idx="2">
                  <c:v>78.2</c:v>
                </c:pt>
                <c:pt idx="3">
                  <c:v>71.7</c:v>
                </c:pt>
                <c:pt idx="4">
                  <c:v>86</c:v>
                </c:pt>
                <c:pt idx="5">
                  <c:v>76.2</c:v>
                </c:pt>
                <c:pt idx="6">
                  <c:v>75.099999999999994</c:v>
                </c:pt>
                <c:pt idx="7">
                  <c:v>63.5</c:v>
                </c:pt>
                <c:pt idx="8">
                  <c:v>65.2</c:v>
                </c:pt>
              </c:numCache>
            </c:numRef>
          </c:val>
        </c:ser>
        <c:ser>
          <c:idx val="2"/>
          <c:order val="2"/>
          <c:tx>
            <c:strRef>
              <c:f>Sheet7!$E$15</c:f>
              <c:strCache>
                <c:ptCount val="1"/>
                <c:pt idx="0">
                  <c:v>Toilet exclusive to household</c:v>
                </c:pt>
              </c:strCache>
            </c:strRef>
          </c:tx>
          <c:cat>
            <c:strRef>
              <c:f>Sheet7!$B$16:$B$24</c:f>
              <c:strCache>
                <c:ptCount val="9"/>
                <c:pt idx="0">
                  <c:v>SP</c:v>
                </c:pt>
                <c:pt idx="1">
                  <c:v>SaP</c:v>
                </c:pt>
                <c:pt idx="2">
                  <c:v>NCP</c:v>
                </c:pt>
                <c:pt idx="3">
                  <c:v>UP</c:v>
                </c:pt>
                <c:pt idx="4">
                  <c:v>WP</c:v>
                </c:pt>
                <c:pt idx="5">
                  <c:v>CP</c:v>
                </c:pt>
                <c:pt idx="6">
                  <c:v>NWP</c:v>
                </c:pt>
                <c:pt idx="7">
                  <c:v>EP</c:v>
                </c:pt>
                <c:pt idx="8">
                  <c:v>NP</c:v>
                </c:pt>
              </c:strCache>
            </c:strRef>
          </c:cat>
          <c:val>
            <c:numRef>
              <c:f>Sheet7!$E$16:$E$24</c:f>
              <c:numCache>
                <c:formatCode>General</c:formatCode>
                <c:ptCount val="9"/>
                <c:pt idx="0">
                  <c:v>92.4</c:v>
                </c:pt>
                <c:pt idx="1">
                  <c:v>92.3</c:v>
                </c:pt>
                <c:pt idx="2">
                  <c:v>91.6</c:v>
                </c:pt>
                <c:pt idx="3">
                  <c:v>90</c:v>
                </c:pt>
                <c:pt idx="4">
                  <c:v>89.9</c:v>
                </c:pt>
                <c:pt idx="5">
                  <c:v>89.1</c:v>
                </c:pt>
                <c:pt idx="6">
                  <c:v>87.6</c:v>
                </c:pt>
                <c:pt idx="7">
                  <c:v>85.7</c:v>
                </c:pt>
                <c:pt idx="8">
                  <c:v>76.3</c:v>
                </c:pt>
              </c:numCache>
            </c:numRef>
          </c:val>
        </c:ser>
        <c:axId val="146708352"/>
        <c:axId val="146727680"/>
      </c:barChart>
      <c:catAx>
        <c:axId val="146708352"/>
        <c:scaling>
          <c:orientation val="minMax"/>
        </c:scaling>
        <c:axPos val="l"/>
        <c:tickLblPos val="nextTo"/>
        <c:crossAx val="146727680"/>
        <c:crosses val="autoZero"/>
        <c:auto val="1"/>
        <c:lblAlgn val="ctr"/>
        <c:lblOffset val="100"/>
      </c:catAx>
      <c:valAx>
        <c:axId val="146727680"/>
        <c:scaling>
          <c:orientation val="minMax"/>
        </c:scaling>
        <c:axPos val="b"/>
        <c:majorGridlines/>
        <c:numFmt formatCode="General" sourceLinked="1"/>
        <c:tickLblPos val="nextTo"/>
        <c:crossAx val="146708352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</Words>
  <Characters>51</Characters>
  <Application>Microsoft Office Word</Application>
  <DocSecurity>0</DocSecurity>
  <Lines>1</Lines>
  <Paragraphs>1</Paragraphs>
  <ScaleCrop>false</ScaleCrop>
  <Company/>
  <LinksUpToDate>false</LinksUpToDate>
  <CharactersWithSpaces>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2011-10-19T07:56:00Z</dcterms:created>
  <dcterms:modified xsi:type="dcterms:W3CDTF">2011-10-19T07:58:00Z</dcterms:modified>
</cp:coreProperties>
</file>