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60" w:rsidRPr="00886B60" w:rsidRDefault="00886B60" w:rsidP="00886B60">
      <w:pPr>
        <w:pStyle w:val="Title"/>
        <w:rPr>
          <w:sz w:val="32"/>
          <w:szCs w:val="32"/>
        </w:rPr>
      </w:pPr>
      <w:r w:rsidRPr="00886B60">
        <w:rPr>
          <w:sz w:val="32"/>
          <w:szCs w:val="32"/>
        </w:rPr>
        <w:t>Login and authentication procedure for access to Wi-Fi hotspots</w:t>
      </w:r>
    </w:p>
    <w:p w:rsidR="00886B60" w:rsidRPr="00886B60" w:rsidRDefault="00886B60" w:rsidP="00886B60">
      <w:pPr>
        <w:pStyle w:val="Title"/>
        <w:rPr>
          <w:sz w:val="32"/>
          <w:szCs w:val="32"/>
        </w:rPr>
      </w:pPr>
      <w:r w:rsidRPr="00886B60">
        <w:rPr>
          <w:sz w:val="32"/>
          <w:szCs w:val="32"/>
        </w:rPr>
        <w:t>Current Challenges and Simplification Solutions</w:t>
      </w:r>
    </w:p>
    <w:p w:rsidR="000B41B0" w:rsidRDefault="00886B60" w:rsidP="00886B60">
      <w:pPr>
        <w:pStyle w:val="Heading2"/>
      </w:pPr>
      <w:r>
        <w:t>Summary of Recommendations</w:t>
      </w:r>
    </w:p>
    <w:p w:rsidR="00886B60" w:rsidRDefault="00AE6564">
      <w:r>
        <w:t>This gr</w:t>
      </w:r>
      <w:r w:rsidR="006646E2">
        <w:t>oup would like to recommend</w:t>
      </w:r>
      <w:r w:rsidR="00DD1353">
        <w:t>:</w:t>
      </w:r>
    </w:p>
    <w:p w:rsidR="00DD1353" w:rsidRDefault="00DD1353"/>
    <w:p w:rsidR="00AE6564" w:rsidRDefault="00AE6564" w:rsidP="00AE6564">
      <w:pPr>
        <w:pStyle w:val="ListParagraph"/>
        <w:numPr>
          <w:ilvl w:val="0"/>
          <w:numId w:val="4"/>
        </w:numPr>
      </w:pPr>
      <w:r>
        <w:t xml:space="preserve">The </w:t>
      </w:r>
      <w:r w:rsidR="006646E2">
        <w:t>establishment of a Unique Telecom Identification Number (UTIN) as a means to register</w:t>
      </w:r>
      <w:r w:rsidR="00DD1353">
        <w:t xml:space="preserve"> for</w:t>
      </w:r>
      <w:r w:rsidR="006646E2">
        <w:t xml:space="preserve"> and avail of services across multiple </w:t>
      </w:r>
      <w:r w:rsidR="00DD1353">
        <w:t xml:space="preserve">telecom </w:t>
      </w:r>
      <w:r w:rsidR="006646E2">
        <w:t xml:space="preserve">service providers. Such UTIN could facilitate the digital authentication of user credentials as also </w:t>
      </w:r>
      <w:r w:rsidR="00DD1353">
        <w:t>payment for services across service providers</w:t>
      </w:r>
    </w:p>
    <w:p w:rsidR="00DD1353" w:rsidRDefault="00DD1353" w:rsidP="00AE6564">
      <w:pPr>
        <w:pStyle w:val="ListParagraph"/>
        <w:numPr>
          <w:ilvl w:val="0"/>
          <w:numId w:val="4"/>
        </w:numPr>
      </w:pPr>
      <w:r>
        <w:t>The consideration of device based access to Wi-Fi services across providers as available in other countries</w:t>
      </w:r>
    </w:p>
    <w:p w:rsidR="00DD1353" w:rsidRPr="00DD1353" w:rsidRDefault="00DD1353" w:rsidP="00DD1353">
      <w:pPr>
        <w:pStyle w:val="ListParagraph"/>
        <w:numPr>
          <w:ilvl w:val="0"/>
          <w:numId w:val="4"/>
        </w:numPr>
        <w:rPr>
          <w:lang w:val="en-IN"/>
        </w:rPr>
      </w:pPr>
      <w:r>
        <w:t xml:space="preserve">The </w:t>
      </w:r>
      <w:r w:rsidRPr="00DD1353">
        <w:rPr>
          <w:lang w:val="en-IN"/>
        </w:rPr>
        <w:t>implementation of Wi-Fi roaming agreements between service providers across India (WRIX)</w:t>
      </w:r>
      <w:r>
        <w:rPr>
          <w:lang w:val="en-IN"/>
        </w:rPr>
        <w:t xml:space="preserve"> in the near term</w:t>
      </w:r>
    </w:p>
    <w:p w:rsidR="00886B60" w:rsidRDefault="00886B60" w:rsidP="00886B60">
      <w:pPr>
        <w:pStyle w:val="Heading2"/>
      </w:pPr>
      <w:r>
        <w:t>Background</w:t>
      </w:r>
    </w:p>
    <w:p w:rsidR="004E1ECD" w:rsidRPr="004E1ECD" w:rsidRDefault="0069222D" w:rsidP="004E1ECD">
      <w:r>
        <w:t>Public Wi-Fi in the country is still perceived as a free and unfettered service at most locations. However, where it is being provided as a commercial service to customers, the</w:t>
      </w:r>
      <w:r w:rsidR="006444EC" w:rsidRPr="004E1ECD">
        <w:t xml:space="preserve"> login and authenticati</w:t>
      </w:r>
      <w:r w:rsidR="004E1ECD" w:rsidRPr="004E1ECD">
        <w:t>on procedures at Wi-Fi Hot Spots are as follows:</w:t>
      </w:r>
    </w:p>
    <w:p w:rsidR="004E1ECD" w:rsidRPr="004E1ECD" w:rsidRDefault="004E1ECD" w:rsidP="004E1ECD"/>
    <w:p w:rsidR="004E1ECD" w:rsidRDefault="004E1ECD" w:rsidP="006444EC">
      <w:r w:rsidRPr="004E1ECD">
        <w:rPr>
          <w:noProof/>
          <w:lang w:val="en-IN" w:eastAsia="en-IN" w:bidi="ar-SA"/>
        </w:rPr>
        <w:drawing>
          <wp:inline distT="0" distB="0" distL="0" distR="0">
            <wp:extent cx="4375150" cy="13716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444EC" w:rsidRDefault="006444EC" w:rsidP="006444EC">
      <w:r>
        <w:t xml:space="preserve">  </w:t>
      </w:r>
    </w:p>
    <w:p w:rsidR="006444EC" w:rsidRDefault="00AE6564" w:rsidP="00AE6564">
      <w:r>
        <w:t>At present, numerous chal</w:t>
      </w:r>
      <w:r w:rsidR="004E1ECD">
        <w:t>lenges exist with regard to the execution of the above pro</w:t>
      </w:r>
      <w:r w:rsidR="00DD1353">
        <w:t>cess</w:t>
      </w:r>
      <w:r w:rsidR="004E1ECD">
        <w:t xml:space="preserve">. </w:t>
      </w:r>
      <w:r w:rsidR="009E5ACC">
        <w:t>While relevant and essential for national security, th</w:t>
      </w:r>
      <w:r w:rsidR="00DD1353">
        <w:t>is procedure is</w:t>
      </w:r>
      <w:r w:rsidR="009E5ACC">
        <w:t xml:space="preserve"> cumbersome and often inconvenient for the general public. </w:t>
      </w:r>
      <w:r w:rsidR="004E1ECD">
        <w:t xml:space="preserve">These </w:t>
      </w:r>
      <w:r w:rsidR="009E5ACC">
        <w:t xml:space="preserve">challenges </w:t>
      </w:r>
      <w:r w:rsidR="004E1ECD">
        <w:t>include and are not limited to the following:</w:t>
      </w:r>
    </w:p>
    <w:p w:rsidR="004E1ECD" w:rsidRDefault="004E1ECD" w:rsidP="00AE6564"/>
    <w:p w:rsidR="004E1ECD" w:rsidRDefault="009E5ACC" w:rsidP="004E1ECD">
      <w:pPr>
        <w:pStyle w:val="ListParagraph"/>
        <w:numPr>
          <w:ilvl w:val="0"/>
          <w:numId w:val="5"/>
        </w:numPr>
      </w:pPr>
      <w:r>
        <w:t>While a relevant/pertinent Photo based id for foreigners is yet to be decided upon, photo ids in the case of domestic users are often found to be fake. Several sections of society, particularly dependent women, still do not have valid identification proofs. Even if valid ids are available for scrutiny, there is no single agency at the cen</w:t>
      </w:r>
      <w:r w:rsidR="00DD1353">
        <w:t>tral or state level</w:t>
      </w:r>
      <w:r>
        <w:t xml:space="preserve"> that is mandated to carry out verification/authentication at this time.</w:t>
      </w:r>
    </w:p>
    <w:p w:rsidR="009E5ACC" w:rsidRDefault="009E5ACC" w:rsidP="004E1ECD">
      <w:pPr>
        <w:pStyle w:val="ListParagraph"/>
        <w:numPr>
          <w:ilvl w:val="0"/>
          <w:numId w:val="5"/>
        </w:numPr>
      </w:pPr>
      <w:r>
        <w:t xml:space="preserve">Secondly, </w:t>
      </w:r>
      <w:r w:rsidR="0024682F">
        <w:t>sms based One Time Password (</w:t>
      </w:r>
      <w:r>
        <w:t>OTP</w:t>
      </w:r>
      <w:r w:rsidR="0024682F">
        <w:t xml:space="preserve">) based authentication </w:t>
      </w:r>
      <w:r w:rsidR="00DD1353">
        <w:t xml:space="preserve">processes </w:t>
      </w:r>
      <w:r w:rsidR="0024682F">
        <w:t>often become</w:t>
      </w:r>
      <w:r w:rsidR="00DD1353">
        <w:t xml:space="preserve"> </w:t>
      </w:r>
      <w:r w:rsidR="0024682F">
        <w:t xml:space="preserve">non-viable because of frequent network congestion. Additionally, </w:t>
      </w:r>
      <w:r w:rsidR="00792F9E">
        <w:t xml:space="preserve">unlike in countries like China, </w:t>
      </w:r>
      <w:r w:rsidR="0024682F">
        <w:t>such an OTP mechanism</w:t>
      </w:r>
      <w:r w:rsidR="00792F9E">
        <w:t xml:space="preserve"> is unavailable to foreign tourists unless they are using a local mobile connection</w:t>
      </w:r>
    </w:p>
    <w:p w:rsidR="00792F9E" w:rsidRDefault="00792F9E" w:rsidP="004E1ECD">
      <w:pPr>
        <w:pStyle w:val="ListParagraph"/>
        <w:numPr>
          <w:ilvl w:val="0"/>
          <w:numId w:val="5"/>
        </w:numPr>
      </w:pPr>
      <w:r>
        <w:t xml:space="preserve">In most such Wi-Fi Hot Spots today, a single login allows for only one device connection </w:t>
      </w:r>
      <w:r w:rsidR="00DD1353">
        <w:t xml:space="preserve">thus </w:t>
      </w:r>
      <w:r>
        <w:t xml:space="preserve">seriously restricting single users with multiple devices or </w:t>
      </w:r>
      <w:r w:rsidR="00DD1353">
        <w:t>sharing across multiple users</w:t>
      </w:r>
    </w:p>
    <w:p w:rsidR="00945941" w:rsidRDefault="00792F9E" w:rsidP="0069222D">
      <w:pPr>
        <w:pStyle w:val="ListParagraph"/>
        <w:numPr>
          <w:ilvl w:val="0"/>
          <w:numId w:val="5"/>
        </w:numPr>
        <w:rPr>
          <w:lang w:val="en-IN"/>
        </w:rPr>
      </w:pPr>
      <w:r>
        <w:t xml:space="preserve">At a service level, interoperability guidelines </w:t>
      </w:r>
      <w:r w:rsidR="00DD1353">
        <w:t xml:space="preserve">are </w:t>
      </w:r>
      <w:r w:rsidR="0069222D">
        <w:t xml:space="preserve">still unavailable, therefore, </w:t>
      </w:r>
      <w:r>
        <w:t xml:space="preserve">entailing repeated authentication </w:t>
      </w:r>
      <w:r w:rsidR="00BA1EFA" w:rsidRPr="0069222D">
        <w:rPr>
          <w:lang w:val="en-IN"/>
        </w:rPr>
        <w:t>at each instance of access</w:t>
      </w:r>
      <w:r w:rsidR="0069222D">
        <w:rPr>
          <w:lang w:val="en-IN"/>
        </w:rPr>
        <w:t>. Standards with regard to charge collection are unavailable as well.</w:t>
      </w:r>
    </w:p>
    <w:p w:rsidR="0069222D" w:rsidRDefault="0069222D" w:rsidP="0069222D">
      <w:pPr>
        <w:pStyle w:val="ListParagraph"/>
        <w:numPr>
          <w:ilvl w:val="0"/>
          <w:numId w:val="5"/>
        </w:numPr>
        <w:rPr>
          <w:lang w:val="en-IN"/>
        </w:rPr>
      </w:pPr>
      <w:r>
        <w:rPr>
          <w:lang w:val="en-IN"/>
        </w:rPr>
        <w:lastRenderedPageBreak/>
        <w:t xml:space="preserve">Across such Hot Spots, little or no standardization </w:t>
      </w:r>
      <w:r w:rsidR="00DD1353">
        <w:rPr>
          <w:lang w:val="en-IN"/>
        </w:rPr>
        <w:t>has been worked out with regard</w:t>
      </w:r>
      <w:r>
        <w:rPr>
          <w:lang w:val="en-IN"/>
        </w:rPr>
        <w:t xml:space="preserve"> to login/authentication process</w:t>
      </w:r>
      <w:r w:rsidR="00DD1353">
        <w:rPr>
          <w:lang w:val="en-IN"/>
        </w:rPr>
        <w:t>es-</w:t>
      </w:r>
      <w:r>
        <w:rPr>
          <w:lang w:val="en-IN"/>
        </w:rPr>
        <w:t xml:space="preserve"> again putting unnecessary burden on the users</w:t>
      </w:r>
    </w:p>
    <w:p w:rsidR="00886B60" w:rsidRDefault="00886B60" w:rsidP="00886B60">
      <w:pPr>
        <w:pStyle w:val="Heading2"/>
      </w:pPr>
      <w:r>
        <w:t>Measures and Solutions</w:t>
      </w:r>
    </w:p>
    <w:p w:rsidR="007C00CB" w:rsidRDefault="00722473" w:rsidP="007C00CB">
      <w:pPr>
        <w:spacing w:before="100" w:beforeAutospacing="1" w:after="100" w:afterAutospacing="1"/>
      </w:pPr>
      <w:r>
        <w:t>In order to address the challenges stated above the group would like to make the following observations and suggest a mechanism similar to the EPIN concept used by the Employee Provident Fund scheme</w:t>
      </w:r>
      <w:r w:rsidR="007C00CB">
        <w:t>. Creating a Unified Telecom Identification Number, like the Universal Account Number (UAN) number</w:t>
      </w:r>
      <w:r w:rsidR="00585B1A">
        <w:t xml:space="preserve"> for employee PF contribution, </w:t>
      </w:r>
      <w:r w:rsidR="007C00CB">
        <w:t xml:space="preserve">would save customers from the repetitive and redundant procedures of re-registration again and again for the various telecom services, including access to a public </w:t>
      </w:r>
      <w:r w:rsidR="00585B1A">
        <w:t>Wi-Fi</w:t>
      </w:r>
      <w:r w:rsidR="007C00CB">
        <w:t xml:space="preserve"> system. </w:t>
      </w:r>
    </w:p>
    <w:p w:rsidR="00574153" w:rsidRDefault="00574153" w:rsidP="00574153">
      <w:pPr>
        <w:pStyle w:val="ListParagraph"/>
        <w:numPr>
          <w:ilvl w:val="0"/>
          <w:numId w:val="6"/>
        </w:numPr>
      </w:pPr>
      <w:r>
        <w:t xml:space="preserve">In the case of mobile and landline connections the onus is on the service provider to authenticate a new user at the time of registration. However, such authenticated credentials are not digitally captured for future retrieval or </w:t>
      </w:r>
      <w:r w:rsidR="00BA1EFA">
        <w:t xml:space="preserve">for </w:t>
      </w:r>
      <w:r>
        <w:t>re-authentication in the case of registration for another service.</w:t>
      </w:r>
      <w:r w:rsidR="008E530D">
        <w:t xml:space="preserve"> </w:t>
      </w:r>
    </w:p>
    <w:p w:rsidR="00AE6564" w:rsidRPr="00AA14A8" w:rsidRDefault="008E530D" w:rsidP="00AA14A8">
      <w:pPr>
        <w:pStyle w:val="ListParagraph"/>
        <w:numPr>
          <w:ilvl w:val="0"/>
          <w:numId w:val="6"/>
        </w:numPr>
        <w:rPr>
          <w:lang w:val="en-IN"/>
        </w:rPr>
      </w:pPr>
      <w:r>
        <w:t xml:space="preserve">It is, therefore, imperative that </w:t>
      </w:r>
      <w:r w:rsidR="00AE6564" w:rsidRPr="00AA14A8">
        <w:rPr>
          <w:lang w:val="en-IN"/>
        </w:rPr>
        <w:t xml:space="preserve">a Unified Telecom Identification Number (UTIN) </w:t>
      </w:r>
      <w:r w:rsidR="00BB7745" w:rsidRPr="00AA14A8">
        <w:rPr>
          <w:lang w:val="en-IN"/>
        </w:rPr>
        <w:t xml:space="preserve">be instituted. A unique id, this </w:t>
      </w:r>
      <w:r w:rsidR="00BA1EFA">
        <w:rPr>
          <w:lang w:val="en-IN"/>
        </w:rPr>
        <w:t>could</w:t>
      </w:r>
      <w:r w:rsidR="00BB7745" w:rsidRPr="00AA14A8">
        <w:rPr>
          <w:lang w:val="en-IN"/>
        </w:rPr>
        <w:t xml:space="preserve"> be generated by the user’s service provider (ISP/TSP/VNO etc) upon first registration and authentication and should be</w:t>
      </w:r>
      <w:r w:rsidR="0001247D">
        <w:rPr>
          <w:lang w:val="en-IN"/>
        </w:rPr>
        <w:t xml:space="preserve"> made</w:t>
      </w:r>
      <w:r w:rsidR="005502AB">
        <w:rPr>
          <w:lang w:val="en-IN"/>
        </w:rPr>
        <w:t xml:space="preserve"> </w:t>
      </w:r>
      <w:r w:rsidR="00BB7745" w:rsidRPr="00AA14A8">
        <w:rPr>
          <w:lang w:val="en-IN"/>
        </w:rPr>
        <w:t xml:space="preserve">valid across all service providers. </w:t>
      </w:r>
      <w:r w:rsidR="00AA14A8" w:rsidRPr="00AA14A8">
        <w:rPr>
          <w:lang w:val="en-IN"/>
        </w:rPr>
        <w:t xml:space="preserve">Digital storage of the authenticated credentials could be maintained in a </w:t>
      </w:r>
      <w:r w:rsidR="00AE6564" w:rsidRPr="00AA14A8">
        <w:rPr>
          <w:lang w:val="en-IN"/>
        </w:rPr>
        <w:t xml:space="preserve">centralized-cloud based digital portal for storage and </w:t>
      </w:r>
      <w:r w:rsidR="00AA14A8">
        <w:rPr>
          <w:lang w:val="en-IN"/>
        </w:rPr>
        <w:t xml:space="preserve">future </w:t>
      </w:r>
      <w:r w:rsidR="00AE6564" w:rsidRPr="00AA14A8">
        <w:rPr>
          <w:lang w:val="en-IN"/>
        </w:rPr>
        <w:t>authentication</w:t>
      </w:r>
      <w:r w:rsidR="00AA14A8">
        <w:rPr>
          <w:lang w:val="en-IN"/>
        </w:rPr>
        <w:t>. Such a portal count be maintained by the MHA/UIDAI/TRAI and both individual users and</w:t>
      </w:r>
      <w:r w:rsidR="00BA1EFA">
        <w:rPr>
          <w:lang w:val="en-IN"/>
        </w:rPr>
        <w:t xml:space="preserve"> the</w:t>
      </w:r>
      <w:r w:rsidR="00AA14A8">
        <w:rPr>
          <w:lang w:val="en-IN"/>
        </w:rPr>
        <w:t xml:space="preserve"> registering service providers could be given access to such a portal</w:t>
      </w:r>
    </w:p>
    <w:p w:rsidR="00AE6564" w:rsidRPr="00722473" w:rsidRDefault="00722473" w:rsidP="00722473">
      <w:pPr>
        <w:pStyle w:val="ListParagraph"/>
        <w:numPr>
          <w:ilvl w:val="0"/>
          <w:numId w:val="6"/>
        </w:numPr>
        <w:rPr>
          <w:lang w:val="en-IN"/>
        </w:rPr>
      </w:pPr>
      <w:r>
        <w:rPr>
          <w:lang w:val="en-IN"/>
        </w:rPr>
        <w:t xml:space="preserve">Such a </w:t>
      </w:r>
      <w:r w:rsidR="00AE6564" w:rsidRPr="00722473">
        <w:rPr>
          <w:lang w:val="en-IN"/>
        </w:rPr>
        <w:t xml:space="preserve">UTIN </w:t>
      </w:r>
      <w:r w:rsidR="00BA1EFA">
        <w:rPr>
          <w:lang w:val="en-IN"/>
        </w:rPr>
        <w:t>c</w:t>
      </w:r>
      <w:r>
        <w:rPr>
          <w:lang w:val="en-IN"/>
        </w:rPr>
        <w:t>ould facilitate</w:t>
      </w:r>
      <w:r w:rsidR="00AE6564" w:rsidRPr="00722473">
        <w:rPr>
          <w:lang w:val="en-IN"/>
        </w:rPr>
        <w:t xml:space="preserve"> access to </w:t>
      </w:r>
      <w:r>
        <w:rPr>
          <w:lang w:val="en-IN"/>
        </w:rPr>
        <w:t>different</w:t>
      </w:r>
      <w:r w:rsidR="00AE6564" w:rsidRPr="00722473">
        <w:rPr>
          <w:lang w:val="en-IN"/>
        </w:rPr>
        <w:t xml:space="preserve"> telecom services </w:t>
      </w:r>
      <w:r>
        <w:rPr>
          <w:lang w:val="en-IN"/>
        </w:rPr>
        <w:t xml:space="preserve">and payments for the same </w:t>
      </w:r>
      <w:r w:rsidR="00BA1EFA">
        <w:rPr>
          <w:lang w:val="en-IN"/>
        </w:rPr>
        <w:t xml:space="preserve">could be digitally made </w:t>
      </w:r>
      <w:r>
        <w:rPr>
          <w:lang w:val="en-IN"/>
        </w:rPr>
        <w:t xml:space="preserve">if </w:t>
      </w:r>
      <w:r w:rsidR="00BA1EFA">
        <w:rPr>
          <w:lang w:val="en-IN"/>
        </w:rPr>
        <w:t xml:space="preserve">the UTIN were </w:t>
      </w:r>
      <w:r>
        <w:rPr>
          <w:lang w:val="en-IN"/>
        </w:rPr>
        <w:t xml:space="preserve">connected </w:t>
      </w:r>
      <w:r w:rsidR="00AE6564" w:rsidRPr="00722473">
        <w:rPr>
          <w:lang w:val="en-IN"/>
        </w:rPr>
        <w:t xml:space="preserve">with </w:t>
      </w:r>
      <w:r>
        <w:rPr>
          <w:lang w:val="en-IN"/>
        </w:rPr>
        <w:t xml:space="preserve">a digital </w:t>
      </w:r>
      <w:r w:rsidR="00AE6564" w:rsidRPr="00722473">
        <w:rPr>
          <w:lang w:val="en-IN"/>
        </w:rPr>
        <w:t>payment wallet</w:t>
      </w:r>
    </w:p>
    <w:p w:rsidR="00B06FB4" w:rsidRPr="00B06FB4" w:rsidRDefault="00AE6564" w:rsidP="00B06FB4">
      <w:pPr>
        <w:pStyle w:val="ListParagraph"/>
        <w:numPr>
          <w:ilvl w:val="0"/>
          <w:numId w:val="6"/>
        </w:numPr>
        <w:rPr>
          <w:lang w:val="en-IN"/>
        </w:rPr>
      </w:pPr>
      <w:r w:rsidRPr="00B06FB4">
        <w:rPr>
          <w:lang w:val="en-IN"/>
        </w:rPr>
        <w:t xml:space="preserve">Foreign users </w:t>
      </w:r>
      <w:r w:rsidR="00722473" w:rsidRPr="00B06FB4">
        <w:rPr>
          <w:lang w:val="en-IN"/>
        </w:rPr>
        <w:t>too could be issued such a</w:t>
      </w:r>
      <w:r w:rsidRPr="00B06FB4">
        <w:rPr>
          <w:lang w:val="en-IN"/>
        </w:rPr>
        <w:t xml:space="preserve"> UTIN </w:t>
      </w:r>
      <w:r w:rsidR="00722473" w:rsidRPr="00B06FB4">
        <w:rPr>
          <w:lang w:val="en-IN"/>
        </w:rPr>
        <w:t xml:space="preserve">upon request </w:t>
      </w:r>
      <w:r w:rsidRPr="00B06FB4">
        <w:rPr>
          <w:lang w:val="en-IN"/>
        </w:rPr>
        <w:t xml:space="preserve">with </w:t>
      </w:r>
      <w:r w:rsidR="00722473" w:rsidRPr="00B06FB4">
        <w:rPr>
          <w:lang w:val="en-IN"/>
        </w:rPr>
        <w:t xml:space="preserve">their </w:t>
      </w:r>
      <w:r w:rsidRPr="00B06FB4">
        <w:rPr>
          <w:lang w:val="en-IN"/>
        </w:rPr>
        <w:t>Visa application</w:t>
      </w:r>
      <w:r w:rsidR="00722473" w:rsidRPr="00B06FB4">
        <w:rPr>
          <w:lang w:val="en-IN"/>
        </w:rPr>
        <w:t>s. A similar request mechanism is being used by Taiwan. In this case, the UTIN</w:t>
      </w:r>
      <w:r w:rsidR="00CE779B" w:rsidRPr="00B06FB4">
        <w:rPr>
          <w:lang w:val="en-IN"/>
        </w:rPr>
        <w:t xml:space="preserve"> could be connected to the tourists credit card/Pay Pal number </w:t>
      </w:r>
    </w:p>
    <w:p w:rsidR="00B06FB4" w:rsidRDefault="00B06FB4" w:rsidP="00B06FB4">
      <w:pPr>
        <w:spacing w:before="100" w:beforeAutospacing="1" w:after="100" w:afterAutospacing="1"/>
      </w:pPr>
      <w:r>
        <w:t xml:space="preserve">The UAN number has proved to be a great initiative by the PF regulator in terms of PF contributions added to the employees PF account. On the same lines as the UAN, (not exactly applying the same process), the creation of UTIN would start from the initial interface of the citizen occurring with any of the TSP, ISP or even a VNO for creation of UTIN. The due diligence as per the norms of regulator would be followed for procuring the photo identification proof from the subscriber as applicable when applying for any telecom service. The most preferred would be authentication through Aadhar biometric authentication. Other documents may be considered in absence of Aadhar.  There may be other ways of submission of authentication documents online such as using applications like- Digital Locker. Once a UTIN is created citizens would have access to an online portal, governed by the regulator, displaying the details of telecom services used by the citizen mapped to the UTIN. This portal could also reconcile the payments </w:t>
      </w:r>
      <w:r w:rsidR="005502AB">
        <w:t xml:space="preserve">the </w:t>
      </w:r>
      <w:r>
        <w:t xml:space="preserve">citizen has </w:t>
      </w:r>
      <w:r w:rsidR="005502AB">
        <w:t>made</w:t>
      </w:r>
      <w:r>
        <w:t xml:space="preserve"> for </w:t>
      </w:r>
      <w:r w:rsidR="005502AB">
        <w:t>various</w:t>
      </w:r>
      <w:r>
        <w:t xml:space="preserve"> service</w:t>
      </w:r>
      <w:r w:rsidR="005502AB">
        <w:t>s</w:t>
      </w:r>
      <w:r>
        <w:t>.</w:t>
      </w:r>
    </w:p>
    <w:p w:rsidR="00B06FB4" w:rsidRDefault="00B06FB4" w:rsidP="00B06FB4">
      <w:pPr>
        <w:spacing w:before="100" w:beforeAutospacing="1" w:after="100" w:afterAutospacing="1"/>
      </w:pPr>
      <w:r>
        <w:t xml:space="preserve">Once his/her UTIN is active and a citizen wants to access Wi-Fi in a public hotspot, the access could be made available by entering the UTIN number and obtaining an OTP on any of the mobile numbers attached to the UTIN.  The payment can then be done through the UTIN portal or the operator portal. It is suggested that both in urban and rural areas multiple retail solutions including Wi-Fi scratch cards be made available to citizens. Multiple ways of recharge </w:t>
      </w:r>
      <w:r w:rsidR="005502AB">
        <w:t>c</w:t>
      </w:r>
      <w:r w:rsidR="00684F25">
        <w:t>ould also</w:t>
      </w:r>
      <w:r>
        <w:t xml:space="preserve"> be created for recharging, like:  input of a recharge voucher in the UTIN portal (routed </w:t>
      </w:r>
      <w:r w:rsidR="005502AB">
        <w:t>through</w:t>
      </w:r>
      <w:r>
        <w:t xml:space="preserve"> the provid</w:t>
      </w:r>
      <w:r w:rsidR="00684F25">
        <w:t>e</w:t>
      </w:r>
      <w:r>
        <w:t>r’s portal) or the provid</w:t>
      </w:r>
      <w:r w:rsidR="00684F25">
        <w:t>e</w:t>
      </w:r>
      <w:r>
        <w:t>r’s portal, e-payment mechanism</w:t>
      </w:r>
      <w:r w:rsidR="005502AB">
        <w:t>s</w:t>
      </w:r>
      <w:r>
        <w:t xml:space="preserve"> on UTIN/Provider’s portal, and recharge through a single USSD code attached to the UTIN number. </w:t>
      </w:r>
      <w:r w:rsidR="00684F25">
        <w:t>M</w:t>
      </w:r>
      <w:r>
        <w:t xml:space="preserve">aking a portal for UTIN and </w:t>
      </w:r>
      <w:r w:rsidR="005502AB">
        <w:t xml:space="preserve">by </w:t>
      </w:r>
      <w:r>
        <w:t xml:space="preserve">adopting various costing models, different IPs can be activated </w:t>
      </w:r>
      <w:r w:rsidR="005502AB">
        <w:t xml:space="preserve">and </w:t>
      </w:r>
      <w:r>
        <w:t>attached with the same UTIN.</w:t>
      </w:r>
      <w:r w:rsidR="00684F25">
        <w:t xml:space="preserve"> </w:t>
      </w:r>
    </w:p>
    <w:p w:rsidR="00684F25" w:rsidRDefault="00684F25" w:rsidP="00B06FB4">
      <w:pPr>
        <w:spacing w:before="100" w:beforeAutospacing="1" w:after="100" w:afterAutospacing="1"/>
      </w:pPr>
      <w:r>
        <w:lastRenderedPageBreak/>
        <w:t xml:space="preserve">It should be noted, that the suggested UTIN is not a replacement or a substitute for existing authentication regimes available in the country. It is meant to be the equivalent of a “Customer Relationship Number” in the telecommunications </w:t>
      </w:r>
      <w:r w:rsidR="005502AB">
        <w:t>domain</w:t>
      </w:r>
      <w:r>
        <w:t xml:space="preserve"> that would facilitate the </w:t>
      </w:r>
      <w:r w:rsidR="00795086">
        <w:t xml:space="preserve">electronic interoperability/linkage between </w:t>
      </w:r>
      <w:r>
        <w:t>a customer’s authentication credentials (Aadhar, Digilocker etc), telecom services (Services and Providers) and Payment details (e-wallets, credit cards etc) in order to better manage ICT (Information and Communication Technologies) service delivery to citizens.</w:t>
      </w:r>
    </w:p>
    <w:p w:rsidR="00CE779B" w:rsidRPr="00CE779B" w:rsidRDefault="00CE779B" w:rsidP="00633C53">
      <w:pPr>
        <w:rPr>
          <w:lang w:val="en-IN"/>
        </w:rPr>
      </w:pPr>
      <w:r>
        <w:rPr>
          <w:lang w:val="en-IN"/>
        </w:rPr>
        <w:t>In addition to the UTIN mechanism outlined above, a device based solutions could also be effected:</w:t>
      </w:r>
    </w:p>
    <w:p w:rsidR="00AE6564" w:rsidRPr="005502AB" w:rsidRDefault="000F4CB5" w:rsidP="005502AB">
      <w:pPr>
        <w:pStyle w:val="ListParagraph"/>
        <w:numPr>
          <w:ilvl w:val="0"/>
          <w:numId w:val="16"/>
        </w:numPr>
        <w:rPr>
          <w:lang w:val="en-IN"/>
        </w:rPr>
      </w:pPr>
      <w:r w:rsidRPr="005502AB">
        <w:rPr>
          <w:lang w:val="en-IN"/>
        </w:rPr>
        <w:t>A p</w:t>
      </w:r>
      <w:r w:rsidR="00AE6564" w:rsidRPr="005502AB">
        <w:rPr>
          <w:lang w:val="en-IN"/>
        </w:rPr>
        <w:t>ortable device based wireless internet access</w:t>
      </w:r>
      <w:r w:rsidR="00BA1EFA" w:rsidRPr="005502AB">
        <w:rPr>
          <w:lang w:val="en-IN"/>
        </w:rPr>
        <w:t>,</w:t>
      </w:r>
      <w:r w:rsidR="00AE6564" w:rsidRPr="005502AB">
        <w:rPr>
          <w:lang w:val="en-IN"/>
        </w:rPr>
        <w:t xml:space="preserve"> operable across all the networks and service providers </w:t>
      </w:r>
      <w:r w:rsidRPr="005502AB">
        <w:rPr>
          <w:lang w:val="en-IN"/>
        </w:rPr>
        <w:t xml:space="preserve">could be provided. Similar services are available from providers like Teppy in Lithuania and operators in Israel. Such a device </w:t>
      </w:r>
      <w:r w:rsidR="00AE6564" w:rsidRPr="005502AB">
        <w:rPr>
          <w:lang w:val="en-IN"/>
        </w:rPr>
        <w:t xml:space="preserve">could be made available at </w:t>
      </w:r>
      <w:r w:rsidRPr="005502AB">
        <w:rPr>
          <w:lang w:val="en-IN"/>
        </w:rPr>
        <w:t xml:space="preserve">the </w:t>
      </w:r>
      <w:r w:rsidR="00AE6564" w:rsidRPr="005502AB">
        <w:rPr>
          <w:lang w:val="en-IN"/>
        </w:rPr>
        <w:t xml:space="preserve">Indian Embassy </w:t>
      </w:r>
      <w:r w:rsidRPr="005502AB">
        <w:rPr>
          <w:lang w:val="en-IN"/>
        </w:rPr>
        <w:t>which potential visitors c</w:t>
      </w:r>
      <w:r w:rsidR="00BA1EFA" w:rsidRPr="005502AB">
        <w:rPr>
          <w:lang w:val="en-IN"/>
        </w:rPr>
        <w:t>ould</w:t>
      </w:r>
      <w:r w:rsidRPr="005502AB">
        <w:rPr>
          <w:lang w:val="en-IN"/>
        </w:rPr>
        <w:t xml:space="preserve"> pick up </w:t>
      </w:r>
      <w:r w:rsidR="00AE6564" w:rsidRPr="005502AB">
        <w:rPr>
          <w:lang w:val="en-IN"/>
        </w:rPr>
        <w:t xml:space="preserve">while applying for </w:t>
      </w:r>
      <w:r w:rsidRPr="005502AB">
        <w:rPr>
          <w:lang w:val="en-IN"/>
        </w:rPr>
        <w:t xml:space="preserve">a </w:t>
      </w:r>
      <w:r w:rsidR="00AE6564" w:rsidRPr="005502AB">
        <w:rPr>
          <w:lang w:val="en-IN"/>
        </w:rPr>
        <w:t xml:space="preserve">Visa or </w:t>
      </w:r>
      <w:r w:rsidRPr="005502AB">
        <w:rPr>
          <w:lang w:val="en-IN"/>
        </w:rPr>
        <w:t xml:space="preserve">at the </w:t>
      </w:r>
      <w:r w:rsidR="00AE6564" w:rsidRPr="005502AB">
        <w:rPr>
          <w:lang w:val="en-IN"/>
        </w:rPr>
        <w:t>point of entry</w:t>
      </w:r>
      <w:r w:rsidRPr="005502AB">
        <w:rPr>
          <w:lang w:val="en-IN"/>
        </w:rPr>
        <w:t xml:space="preserve"> into the country</w:t>
      </w:r>
    </w:p>
    <w:p w:rsidR="00AE6564" w:rsidRPr="005502AB" w:rsidRDefault="00AE6564" w:rsidP="005502AB">
      <w:pPr>
        <w:pStyle w:val="ListParagraph"/>
        <w:numPr>
          <w:ilvl w:val="0"/>
          <w:numId w:val="16"/>
        </w:numPr>
        <w:rPr>
          <w:lang w:val="en-IN"/>
        </w:rPr>
      </w:pPr>
      <w:r w:rsidRPr="005502AB">
        <w:rPr>
          <w:lang w:val="en-IN"/>
        </w:rPr>
        <w:t xml:space="preserve">Bilateral or Multilateral Wi-Fi agreements with nations for Wi-Fi roaming </w:t>
      </w:r>
      <w:r w:rsidR="000F4CB5" w:rsidRPr="005502AB">
        <w:rPr>
          <w:lang w:val="en-IN"/>
        </w:rPr>
        <w:t xml:space="preserve"> like the one between</w:t>
      </w:r>
      <w:r w:rsidRPr="005502AB">
        <w:rPr>
          <w:lang w:val="en-IN"/>
        </w:rPr>
        <w:t xml:space="preserve"> Singapore and </w:t>
      </w:r>
      <w:r w:rsidR="000F4CB5" w:rsidRPr="005502AB">
        <w:rPr>
          <w:lang w:val="en-IN"/>
        </w:rPr>
        <w:t xml:space="preserve">the US may also be considered </w:t>
      </w:r>
      <w:r w:rsidR="00BA1EFA" w:rsidRPr="005502AB">
        <w:rPr>
          <w:lang w:val="en-IN"/>
        </w:rPr>
        <w:t>for</w:t>
      </w:r>
      <w:r w:rsidR="000F4CB5" w:rsidRPr="005502AB">
        <w:rPr>
          <w:lang w:val="en-IN"/>
        </w:rPr>
        <w:t xml:space="preserve"> facilitat</w:t>
      </w:r>
      <w:r w:rsidR="00BA1EFA" w:rsidRPr="005502AB">
        <w:rPr>
          <w:lang w:val="en-IN"/>
        </w:rPr>
        <w:t>ing</w:t>
      </w:r>
      <w:r w:rsidR="000F4CB5" w:rsidRPr="005502AB">
        <w:rPr>
          <w:lang w:val="en-IN"/>
        </w:rPr>
        <w:t xml:space="preserve"> tourists wanting to avail of telecom services in India</w:t>
      </w:r>
      <w:r w:rsidRPr="005502AB">
        <w:rPr>
          <w:lang w:val="en-IN"/>
        </w:rPr>
        <w:t xml:space="preserve">  </w:t>
      </w:r>
    </w:p>
    <w:p w:rsidR="005502AB" w:rsidRPr="005502AB" w:rsidRDefault="00B209C8" w:rsidP="005502AB">
      <w:pPr>
        <w:pStyle w:val="ListParagraph"/>
        <w:numPr>
          <w:ilvl w:val="0"/>
          <w:numId w:val="16"/>
        </w:numPr>
        <w:rPr>
          <w:lang w:val="en-IN"/>
        </w:rPr>
      </w:pPr>
      <w:r>
        <w:t>Measures</w:t>
      </w:r>
      <w:r w:rsidR="005502AB" w:rsidRPr="005502AB">
        <w:t xml:space="preserve"> should be </w:t>
      </w:r>
      <w:r>
        <w:t>taken</w:t>
      </w:r>
      <w:r w:rsidR="005502AB" w:rsidRPr="005502AB">
        <w:t xml:space="preserve"> so that foreigners can use </w:t>
      </w:r>
      <w:r w:rsidR="005502AB" w:rsidRPr="005502AB">
        <w:rPr>
          <w:b/>
          <w:bCs/>
        </w:rPr>
        <w:t>Boingo</w:t>
      </w:r>
      <w:r w:rsidR="005502AB" w:rsidRPr="005502AB">
        <w:t xml:space="preserve"> and </w:t>
      </w:r>
      <w:r w:rsidR="005502AB" w:rsidRPr="005502AB">
        <w:rPr>
          <w:b/>
          <w:bCs/>
        </w:rPr>
        <w:t>iPass</w:t>
      </w:r>
      <w:r w:rsidR="005502AB" w:rsidRPr="005502AB">
        <w:t xml:space="preserve"> as in other countries</w:t>
      </w:r>
    </w:p>
    <w:p w:rsidR="00886B60" w:rsidRDefault="00886B60"/>
    <w:p w:rsidR="000F4CB5" w:rsidRPr="000F4CB5" w:rsidRDefault="000F4CB5" w:rsidP="000F4CB5">
      <w:pPr>
        <w:ind w:firstLine="0"/>
        <w:rPr>
          <w:lang w:val="en-IN"/>
        </w:rPr>
      </w:pPr>
      <w:r>
        <w:rPr>
          <w:lang w:val="en-IN"/>
        </w:rPr>
        <w:t xml:space="preserve">A prerequisite, however, for </w:t>
      </w:r>
      <w:r w:rsidR="00DD1353">
        <w:rPr>
          <w:lang w:val="en-IN"/>
        </w:rPr>
        <w:t xml:space="preserve">both </w:t>
      </w:r>
      <w:r>
        <w:rPr>
          <w:lang w:val="en-IN"/>
        </w:rPr>
        <w:t>the above solutions is the i</w:t>
      </w:r>
      <w:r w:rsidRPr="000F4CB5">
        <w:rPr>
          <w:lang w:val="en-IN"/>
        </w:rPr>
        <w:t>mplementation of Wi-Fi roaming agreements between service providers across India (WRIX)</w:t>
      </w:r>
      <w:r w:rsidR="00A85B52">
        <w:rPr>
          <w:lang w:val="en-IN"/>
        </w:rPr>
        <w:t>.</w:t>
      </w:r>
    </w:p>
    <w:p w:rsidR="00886B60" w:rsidRDefault="00886B60"/>
    <w:p w:rsidR="00A34D62" w:rsidRDefault="00A34D62" w:rsidP="00A34D62">
      <w:pPr>
        <w:pStyle w:val="Heading2"/>
        <w:rPr>
          <w:lang w:val="en-IN"/>
        </w:rPr>
      </w:pPr>
      <w:r>
        <w:rPr>
          <w:lang w:val="en-IN"/>
        </w:rPr>
        <w:t>References</w:t>
      </w:r>
    </w:p>
    <w:p w:rsidR="00A34D62" w:rsidRDefault="00DF1A32" w:rsidP="00633C53">
      <w:pPr>
        <w:pStyle w:val="ListParagraph"/>
        <w:numPr>
          <w:ilvl w:val="0"/>
          <w:numId w:val="10"/>
        </w:numPr>
        <w:jc w:val="both"/>
        <w:rPr>
          <w:lang w:val="en-IN"/>
        </w:rPr>
      </w:pPr>
      <w:hyperlink r:id="rId11" w:anchor="foreigner" w:history="1">
        <w:r w:rsidR="00F61DC1" w:rsidRPr="00C11F67">
          <w:rPr>
            <w:rStyle w:val="Hyperlink"/>
            <w:lang w:val="en-IN"/>
          </w:rPr>
          <w:t>https://itaiwan.gov.tw/en/faq.php#foreigner</w:t>
        </w:r>
      </w:hyperlink>
      <w:r w:rsidR="00751303">
        <w:t xml:space="preserve">  (Accessed Dec 2016)</w:t>
      </w:r>
    </w:p>
    <w:p w:rsidR="00751303" w:rsidRDefault="00DF1A32" w:rsidP="00751303">
      <w:pPr>
        <w:pStyle w:val="ListParagraph"/>
        <w:numPr>
          <w:ilvl w:val="0"/>
          <w:numId w:val="10"/>
        </w:numPr>
        <w:jc w:val="both"/>
        <w:rPr>
          <w:lang w:val="en-IN"/>
        </w:rPr>
      </w:pPr>
      <w:hyperlink r:id="rId12" w:history="1">
        <w:r w:rsidR="00F61DC1" w:rsidRPr="00C11F67">
          <w:rPr>
            <w:rStyle w:val="Hyperlink"/>
            <w:lang w:val="en-IN"/>
          </w:rPr>
          <w:t>http://www.ut.ee/eLSEEConf/Kogumik/Magi.pdf</w:t>
        </w:r>
      </w:hyperlink>
      <w:r w:rsidR="00751303">
        <w:t xml:space="preserve"> (Accessed Dec 2016)</w:t>
      </w:r>
    </w:p>
    <w:p w:rsidR="00A34D62" w:rsidRPr="00751303" w:rsidRDefault="00DF1A32" w:rsidP="00633C53">
      <w:pPr>
        <w:pStyle w:val="ListParagraph"/>
        <w:numPr>
          <w:ilvl w:val="0"/>
          <w:numId w:val="10"/>
        </w:numPr>
        <w:jc w:val="both"/>
        <w:rPr>
          <w:lang w:val="en-IN"/>
        </w:rPr>
      </w:pPr>
      <w:hyperlink r:id="rId13" w:history="1">
        <w:r w:rsidR="00F61DC1" w:rsidRPr="00751303">
          <w:rPr>
            <w:rStyle w:val="Hyperlink"/>
            <w:lang w:val="en-IN"/>
          </w:rPr>
          <w:t>http://www.straitstimes.com/singapore/singapore-and-us-cities-join-first-city-wi-fi-roaming-project</w:t>
        </w:r>
      </w:hyperlink>
      <w:r w:rsidR="00751303">
        <w:t xml:space="preserve"> (Accessed Dec 2016)</w:t>
      </w:r>
    </w:p>
    <w:p w:rsidR="00751303" w:rsidRDefault="00DF1A32" w:rsidP="00751303">
      <w:pPr>
        <w:pStyle w:val="ListParagraph"/>
        <w:numPr>
          <w:ilvl w:val="0"/>
          <w:numId w:val="10"/>
        </w:numPr>
        <w:jc w:val="both"/>
        <w:rPr>
          <w:lang w:val="en-IN"/>
        </w:rPr>
      </w:pPr>
      <w:hyperlink r:id="rId14" w:history="1">
        <w:r w:rsidR="00F61DC1" w:rsidRPr="00C11F67">
          <w:rPr>
            <w:rStyle w:val="Hyperlink"/>
            <w:lang w:val="en-IN"/>
          </w:rPr>
          <w:t>http://www.telegraph.co.uk/travel/advice/Free-Wi-Fi-networks-the-worlds-most-connected-cities/</w:t>
        </w:r>
      </w:hyperlink>
      <w:r w:rsidR="00751303">
        <w:t>(Accessed Dec 2016)</w:t>
      </w:r>
    </w:p>
    <w:p w:rsidR="00F61DC1" w:rsidRDefault="00F61DC1" w:rsidP="00F61DC1">
      <w:pPr>
        <w:pStyle w:val="Heading2"/>
        <w:rPr>
          <w:lang w:val="en-IN"/>
        </w:rPr>
      </w:pPr>
      <w:r>
        <w:rPr>
          <w:lang w:val="en-IN"/>
        </w:rPr>
        <w:t>Authors</w:t>
      </w:r>
    </w:p>
    <w:p w:rsidR="00585B1A" w:rsidRDefault="00585B1A" w:rsidP="00585B1A">
      <w:pPr>
        <w:rPr>
          <w:lang w:val="en-IN"/>
        </w:rPr>
      </w:pPr>
    </w:p>
    <w:p w:rsidR="00A85B52" w:rsidRDefault="00585B1A" w:rsidP="00A85B52">
      <w:pPr>
        <w:pStyle w:val="ListParagraph"/>
        <w:numPr>
          <w:ilvl w:val="0"/>
          <w:numId w:val="12"/>
        </w:numPr>
      </w:pPr>
      <w:r w:rsidRPr="00A85B52">
        <w:rPr>
          <w:lang w:val="en-IN"/>
        </w:rPr>
        <w:t>Ar</w:t>
      </w:r>
      <w:r w:rsidR="00A801AA">
        <w:rPr>
          <w:lang w:val="en-IN"/>
        </w:rPr>
        <w:t>i</w:t>
      </w:r>
      <w:r w:rsidRPr="00A85B52">
        <w:rPr>
          <w:lang w:val="en-IN"/>
        </w:rPr>
        <w:t>jit Das</w:t>
      </w:r>
      <w:r w:rsidR="00A85B52" w:rsidRPr="00A85B52">
        <w:rPr>
          <w:lang w:val="en-IN"/>
        </w:rPr>
        <w:t xml:space="preserve"> –Kolkata, India; </w:t>
      </w:r>
      <w:r w:rsidR="00A85B52">
        <w:t xml:space="preserve">+91 8587960547; </w:t>
      </w:r>
      <w:hyperlink r:id="rId15" w:history="1">
        <w:r w:rsidR="00A85B52">
          <w:rPr>
            <w:rStyle w:val="Hyperlink"/>
          </w:rPr>
          <w:t>arijit.das047@gmail.com</w:t>
        </w:r>
      </w:hyperlink>
    </w:p>
    <w:p w:rsidR="00A85B52" w:rsidRDefault="00585B1A" w:rsidP="00A85B52">
      <w:pPr>
        <w:pStyle w:val="ListParagraph"/>
        <w:numPr>
          <w:ilvl w:val="0"/>
          <w:numId w:val="12"/>
        </w:numPr>
      </w:pPr>
      <w:r w:rsidRPr="00A85B52">
        <w:rPr>
          <w:lang w:val="en-IN"/>
        </w:rPr>
        <w:t>Purva Grover</w:t>
      </w:r>
      <w:r w:rsidR="00A85B52" w:rsidRPr="00A85B52">
        <w:rPr>
          <w:lang w:val="en-IN"/>
        </w:rPr>
        <w:t xml:space="preserve">- New Delhi, India; +91 </w:t>
      </w:r>
      <w:r w:rsidR="00A85B52">
        <w:t xml:space="preserve">8375804810; </w:t>
      </w:r>
      <w:hyperlink r:id="rId16" w:history="1">
        <w:r w:rsidR="00A85B52" w:rsidRPr="00C11F67">
          <w:rPr>
            <w:rStyle w:val="Hyperlink"/>
          </w:rPr>
          <w:t>groverdpurva@gmail.com</w:t>
        </w:r>
      </w:hyperlink>
    </w:p>
    <w:p w:rsidR="00585B1A" w:rsidRDefault="00585B1A" w:rsidP="00A85B52">
      <w:pPr>
        <w:pStyle w:val="ListParagraph"/>
        <w:numPr>
          <w:ilvl w:val="0"/>
          <w:numId w:val="12"/>
        </w:numPr>
        <w:rPr>
          <w:lang w:val="en-IN"/>
        </w:rPr>
      </w:pPr>
      <w:r>
        <w:rPr>
          <w:lang w:val="en-IN"/>
        </w:rPr>
        <w:t xml:space="preserve">Suhas Ranjan </w:t>
      </w:r>
      <w:r w:rsidR="00A85B52">
        <w:rPr>
          <w:lang w:val="en-IN"/>
        </w:rPr>
        <w:t>–</w:t>
      </w:r>
      <w:r>
        <w:rPr>
          <w:lang w:val="en-IN"/>
        </w:rPr>
        <w:t xml:space="preserve"> </w:t>
      </w:r>
      <w:r w:rsidR="00A85B52">
        <w:rPr>
          <w:lang w:val="en-IN"/>
        </w:rPr>
        <w:t xml:space="preserve">New Delhi, India; +91-7503139409; </w:t>
      </w:r>
      <w:hyperlink r:id="rId17" w:history="1">
        <w:r w:rsidR="00A85B52" w:rsidRPr="00C11F67">
          <w:rPr>
            <w:rStyle w:val="Hyperlink"/>
            <w:lang w:val="en-IN"/>
          </w:rPr>
          <w:t>ranjan.suhas@gmail.com</w:t>
        </w:r>
      </w:hyperlink>
    </w:p>
    <w:p w:rsidR="00585B1A" w:rsidRDefault="00585B1A" w:rsidP="00A85B52">
      <w:pPr>
        <w:pStyle w:val="ListParagraph"/>
        <w:numPr>
          <w:ilvl w:val="0"/>
          <w:numId w:val="12"/>
        </w:numPr>
        <w:rPr>
          <w:lang w:val="en-IN"/>
        </w:rPr>
      </w:pPr>
      <w:r>
        <w:rPr>
          <w:lang w:val="en-IN"/>
        </w:rPr>
        <w:t>Nalini Srinivasan</w:t>
      </w:r>
      <w:r w:rsidR="00A85B52">
        <w:rPr>
          <w:lang w:val="en-IN"/>
        </w:rPr>
        <w:t xml:space="preserve">- New Delhi, India; +91-9910685082; </w:t>
      </w:r>
      <w:hyperlink r:id="rId18" w:history="1">
        <w:r w:rsidR="00A85B52" w:rsidRPr="00C11F67">
          <w:rPr>
            <w:rStyle w:val="Hyperlink"/>
            <w:lang w:val="en-IN"/>
          </w:rPr>
          <w:t>nalini.srinivasan88@gmail.com</w:t>
        </w:r>
      </w:hyperlink>
    </w:p>
    <w:p w:rsidR="00A85B52" w:rsidRPr="00585B1A" w:rsidRDefault="00A85B52" w:rsidP="00A85B52">
      <w:pPr>
        <w:pStyle w:val="ListParagraph"/>
        <w:ind w:left="360" w:firstLine="0"/>
        <w:rPr>
          <w:lang w:val="en-IN"/>
        </w:rPr>
      </w:pPr>
    </w:p>
    <w:sectPr w:rsidR="00A85B52" w:rsidRPr="00585B1A" w:rsidSect="000B41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684A"/>
    <w:multiLevelType w:val="hybridMultilevel"/>
    <w:tmpl w:val="6D4677D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542441E"/>
    <w:multiLevelType w:val="hybridMultilevel"/>
    <w:tmpl w:val="DE74961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7E446BA"/>
    <w:multiLevelType w:val="hybridMultilevel"/>
    <w:tmpl w:val="23F2543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5B700E"/>
    <w:multiLevelType w:val="hybridMultilevel"/>
    <w:tmpl w:val="0F68825E"/>
    <w:lvl w:ilvl="0" w:tplc="E89EB1F0">
      <w:start w:val="1"/>
      <w:numFmt w:val="bullet"/>
      <w:lvlText w:val=""/>
      <w:lvlJc w:val="left"/>
      <w:pPr>
        <w:tabs>
          <w:tab w:val="num" w:pos="720"/>
        </w:tabs>
        <w:ind w:left="720" w:hanging="360"/>
      </w:pPr>
      <w:rPr>
        <w:rFonts w:ascii="Wingdings" w:hAnsi="Wingdings" w:hint="default"/>
      </w:rPr>
    </w:lvl>
    <w:lvl w:ilvl="1" w:tplc="B07E3ED4">
      <w:start w:val="1212"/>
      <w:numFmt w:val="bullet"/>
      <w:lvlText w:val=""/>
      <w:lvlJc w:val="left"/>
      <w:pPr>
        <w:tabs>
          <w:tab w:val="num" w:pos="1440"/>
        </w:tabs>
        <w:ind w:left="1440" w:hanging="360"/>
      </w:pPr>
      <w:rPr>
        <w:rFonts w:ascii="Wingdings 2" w:hAnsi="Wingdings 2" w:hint="default"/>
      </w:rPr>
    </w:lvl>
    <w:lvl w:ilvl="2" w:tplc="DAF45DB0" w:tentative="1">
      <w:start w:val="1"/>
      <w:numFmt w:val="bullet"/>
      <w:lvlText w:val=""/>
      <w:lvlJc w:val="left"/>
      <w:pPr>
        <w:tabs>
          <w:tab w:val="num" w:pos="2160"/>
        </w:tabs>
        <w:ind w:left="2160" w:hanging="360"/>
      </w:pPr>
      <w:rPr>
        <w:rFonts w:ascii="Wingdings" w:hAnsi="Wingdings" w:hint="default"/>
      </w:rPr>
    </w:lvl>
    <w:lvl w:ilvl="3" w:tplc="8EBE97F6" w:tentative="1">
      <w:start w:val="1"/>
      <w:numFmt w:val="bullet"/>
      <w:lvlText w:val=""/>
      <w:lvlJc w:val="left"/>
      <w:pPr>
        <w:tabs>
          <w:tab w:val="num" w:pos="2880"/>
        </w:tabs>
        <w:ind w:left="2880" w:hanging="360"/>
      </w:pPr>
      <w:rPr>
        <w:rFonts w:ascii="Wingdings" w:hAnsi="Wingdings" w:hint="default"/>
      </w:rPr>
    </w:lvl>
    <w:lvl w:ilvl="4" w:tplc="2D86F77A" w:tentative="1">
      <w:start w:val="1"/>
      <w:numFmt w:val="bullet"/>
      <w:lvlText w:val=""/>
      <w:lvlJc w:val="left"/>
      <w:pPr>
        <w:tabs>
          <w:tab w:val="num" w:pos="3600"/>
        </w:tabs>
        <w:ind w:left="3600" w:hanging="360"/>
      </w:pPr>
      <w:rPr>
        <w:rFonts w:ascii="Wingdings" w:hAnsi="Wingdings" w:hint="default"/>
      </w:rPr>
    </w:lvl>
    <w:lvl w:ilvl="5" w:tplc="83FA7B60" w:tentative="1">
      <w:start w:val="1"/>
      <w:numFmt w:val="bullet"/>
      <w:lvlText w:val=""/>
      <w:lvlJc w:val="left"/>
      <w:pPr>
        <w:tabs>
          <w:tab w:val="num" w:pos="4320"/>
        </w:tabs>
        <w:ind w:left="4320" w:hanging="360"/>
      </w:pPr>
      <w:rPr>
        <w:rFonts w:ascii="Wingdings" w:hAnsi="Wingdings" w:hint="default"/>
      </w:rPr>
    </w:lvl>
    <w:lvl w:ilvl="6" w:tplc="7D164F14" w:tentative="1">
      <w:start w:val="1"/>
      <w:numFmt w:val="bullet"/>
      <w:lvlText w:val=""/>
      <w:lvlJc w:val="left"/>
      <w:pPr>
        <w:tabs>
          <w:tab w:val="num" w:pos="5040"/>
        </w:tabs>
        <w:ind w:left="5040" w:hanging="360"/>
      </w:pPr>
      <w:rPr>
        <w:rFonts w:ascii="Wingdings" w:hAnsi="Wingdings" w:hint="default"/>
      </w:rPr>
    </w:lvl>
    <w:lvl w:ilvl="7" w:tplc="1BF4DBE0" w:tentative="1">
      <w:start w:val="1"/>
      <w:numFmt w:val="bullet"/>
      <w:lvlText w:val=""/>
      <w:lvlJc w:val="left"/>
      <w:pPr>
        <w:tabs>
          <w:tab w:val="num" w:pos="5760"/>
        </w:tabs>
        <w:ind w:left="5760" w:hanging="360"/>
      </w:pPr>
      <w:rPr>
        <w:rFonts w:ascii="Wingdings" w:hAnsi="Wingdings" w:hint="default"/>
      </w:rPr>
    </w:lvl>
    <w:lvl w:ilvl="8" w:tplc="D60E5898" w:tentative="1">
      <w:start w:val="1"/>
      <w:numFmt w:val="bullet"/>
      <w:lvlText w:val=""/>
      <w:lvlJc w:val="left"/>
      <w:pPr>
        <w:tabs>
          <w:tab w:val="num" w:pos="6480"/>
        </w:tabs>
        <w:ind w:left="6480" w:hanging="360"/>
      </w:pPr>
      <w:rPr>
        <w:rFonts w:ascii="Wingdings" w:hAnsi="Wingdings" w:hint="default"/>
      </w:rPr>
    </w:lvl>
  </w:abstractNum>
  <w:abstractNum w:abstractNumId="4">
    <w:nsid w:val="1F7C0E63"/>
    <w:multiLevelType w:val="hybridMultilevel"/>
    <w:tmpl w:val="178499F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B9C3EB2"/>
    <w:multiLevelType w:val="hybridMultilevel"/>
    <w:tmpl w:val="D56E5F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2BB049DF"/>
    <w:multiLevelType w:val="hybridMultilevel"/>
    <w:tmpl w:val="88BAE03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36592D"/>
    <w:multiLevelType w:val="hybridMultilevel"/>
    <w:tmpl w:val="DBAC0AD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4573CE"/>
    <w:multiLevelType w:val="hybridMultilevel"/>
    <w:tmpl w:val="FCB69A94"/>
    <w:lvl w:ilvl="0" w:tplc="93E2AEBC">
      <w:start w:val="1"/>
      <w:numFmt w:val="bullet"/>
      <w:lvlText w:val=""/>
      <w:lvlJc w:val="left"/>
      <w:pPr>
        <w:tabs>
          <w:tab w:val="num" w:pos="720"/>
        </w:tabs>
        <w:ind w:left="720" w:hanging="360"/>
      </w:pPr>
      <w:rPr>
        <w:rFonts w:ascii="Wingdings" w:hAnsi="Wingdings" w:hint="default"/>
      </w:rPr>
    </w:lvl>
    <w:lvl w:ilvl="1" w:tplc="F880D5A6">
      <w:start w:val="1212"/>
      <w:numFmt w:val="bullet"/>
      <w:lvlText w:val=""/>
      <w:lvlJc w:val="left"/>
      <w:pPr>
        <w:tabs>
          <w:tab w:val="num" w:pos="1440"/>
        </w:tabs>
        <w:ind w:left="1440" w:hanging="360"/>
      </w:pPr>
      <w:rPr>
        <w:rFonts w:ascii="Wingdings 2" w:hAnsi="Wingdings 2" w:hint="default"/>
      </w:rPr>
    </w:lvl>
    <w:lvl w:ilvl="2" w:tplc="F55081C2" w:tentative="1">
      <w:start w:val="1"/>
      <w:numFmt w:val="bullet"/>
      <w:lvlText w:val=""/>
      <w:lvlJc w:val="left"/>
      <w:pPr>
        <w:tabs>
          <w:tab w:val="num" w:pos="2160"/>
        </w:tabs>
        <w:ind w:left="2160" w:hanging="360"/>
      </w:pPr>
      <w:rPr>
        <w:rFonts w:ascii="Wingdings" w:hAnsi="Wingdings" w:hint="default"/>
      </w:rPr>
    </w:lvl>
    <w:lvl w:ilvl="3" w:tplc="5D5ADD72" w:tentative="1">
      <w:start w:val="1"/>
      <w:numFmt w:val="bullet"/>
      <w:lvlText w:val=""/>
      <w:lvlJc w:val="left"/>
      <w:pPr>
        <w:tabs>
          <w:tab w:val="num" w:pos="2880"/>
        </w:tabs>
        <w:ind w:left="2880" w:hanging="360"/>
      </w:pPr>
      <w:rPr>
        <w:rFonts w:ascii="Wingdings" w:hAnsi="Wingdings" w:hint="default"/>
      </w:rPr>
    </w:lvl>
    <w:lvl w:ilvl="4" w:tplc="0A523E74" w:tentative="1">
      <w:start w:val="1"/>
      <w:numFmt w:val="bullet"/>
      <w:lvlText w:val=""/>
      <w:lvlJc w:val="left"/>
      <w:pPr>
        <w:tabs>
          <w:tab w:val="num" w:pos="3600"/>
        </w:tabs>
        <w:ind w:left="3600" w:hanging="360"/>
      </w:pPr>
      <w:rPr>
        <w:rFonts w:ascii="Wingdings" w:hAnsi="Wingdings" w:hint="default"/>
      </w:rPr>
    </w:lvl>
    <w:lvl w:ilvl="5" w:tplc="3FC85474" w:tentative="1">
      <w:start w:val="1"/>
      <w:numFmt w:val="bullet"/>
      <w:lvlText w:val=""/>
      <w:lvlJc w:val="left"/>
      <w:pPr>
        <w:tabs>
          <w:tab w:val="num" w:pos="4320"/>
        </w:tabs>
        <w:ind w:left="4320" w:hanging="360"/>
      </w:pPr>
      <w:rPr>
        <w:rFonts w:ascii="Wingdings" w:hAnsi="Wingdings" w:hint="default"/>
      </w:rPr>
    </w:lvl>
    <w:lvl w:ilvl="6" w:tplc="7F2C1C74" w:tentative="1">
      <w:start w:val="1"/>
      <w:numFmt w:val="bullet"/>
      <w:lvlText w:val=""/>
      <w:lvlJc w:val="left"/>
      <w:pPr>
        <w:tabs>
          <w:tab w:val="num" w:pos="5040"/>
        </w:tabs>
        <w:ind w:left="5040" w:hanging="360"/>
      </w:pPr>
      <w:rPr>
        <w:rFonts w:ascii="Wingdings" w:hAnsi="Wingdings" w:hint="default"/>
      </w:rPr>
    </w:lvl>
    <w:lvl w:ilvl="7" w:tplc="0FB288D0" w:tentative="1">
      <w:start w:val="1"/>
      <w:numFmt w:val="bullet"/>
      <w:lvlText w:val=""/>
      <w:lvlJc w:val="left"/>
      <w:pPr>
        <w:tabs>
          <w:tab w:val="num" w:pos="5760"/>
        </w:tabs>
        <w:ind w:left="5760" w:hanging="360"/>
      </w:pPr>
      <w:rPr>
        <w:rFonts w:ascii="Wingdings" w:hAnsi="Wingdings" w:hint="default"/>
      </w:rPr>
    </w:lvl>
    <w:lvl w:ilvl="8" w:tplc="23F0052E" w:tentative="1">
      <w:start w:val="1"/>
      <w:numFmt w:val="bullet"/>
      <w:lvlText w:val=""/>
      <w:lvlJc w:val="left"/>
      <w:pPr>
        <w:tabs>
          <w:tab w:val="num" w:pos="6480"/>
        </w:tabs>
        <w:ind w:left="6480" w:hanging="360"/>
      </w:pPr>
      <w:rPr>
        <w:rFonts w:ascii="Wingdings" w:hAnsi="Wingdings" w:hint="default"/>
      </w:rPr>
    </w:lvl>
  </w:abstractNum>
  <w:abstractNum w:abstractNumId="9">
    <w:nsid w:val="41B62BFB"/>
    <w:multiLevelType w:val="hybridMultilevel"/>
    <w:tmpl w:val="F274135E"/>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30562C4"/>
    <w:multiLevelType w:val="hybridMultilevel"/>
    <w:tmpl w:val="F30E265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CB6362E"/>
    <w:multiLevelType w:val="hybridMultilevel"/>
    <w:tmpl w:val="8CB6A5A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511A277C"/>
    <w:multiLevelType w:val="hybridMultilevel"/>
    <w:tmpl w:val="F87E7A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6CD15A4E"/>
    <w:multiLevelType w:val="hybridMultilevel"/>
    <w:tmpl w:val="4420D9B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1E51E27"/>
    <w:multiLevelType w:val="hybridMultilevel"/>
    <w:tmpl w:val="F3BCF36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7FCA3179"/>
    <w:multiLevelType w:val="hybridMultilevel"/>
    <w:tmpl w:val="36EEB7DC"/>
    <w:lvl w:ilvl="0" w:tplc="EA4AB43E">
      <w:start w:val="1"/>
      <w:numFmt w:val="bullet"/>
      <w:lvlText w:val=""/>
      <w:lvlJc w:val="left"/>
      <w:pPr>
        <w:tabs>
          <w:tab w:val="num" w:pos="720"/>
        </w:tabs>
        <w:ind w:left="720" w:hanging="360"/>
      </w:pPr>
      <w:rPr>
        <w:rFonts w:ascii="Wingdings" w:hAnsi="Wingdings" w:hint="default"/>
      </w:rPr>
    </w:lvl>
    <w:lvl w:ilvl="1" w:tplc="3A8EB0A2">
      <w:start w:val="1151"/>
      <w:numFmt w:val="bullet"/>
      <w:lvlText w:val=""/>
      <w:lvlJc w:val="left"/>
      <w:pPr>
        <w:tabs>
          <w:tab w:val="num" w:pos="1440"/>
        </w:tabs>
        <w:ind w:left="1440" w:hanging="360"/>
      </w:pPr>
      <w:rPr>
        <w:rFonts w:ascii="Wingdings 2" w:hAnsi="Wingdings 2" w:hint="default"/>
      </w:rPr>
    </w:lvl>
    <w:lvl w:ilvl="2" w:tplc="C51C57D2" w:tentative="1">
      <w:start w:val="1"/>
      <w:numFmt w:val="bullet"/>
      <w:lvlText w:val=""/>
      <w:lvlJc w:val="left"/>
      <w:pPr>
        <w:tabs>
          <w:tab w:val="num" w:pos="2160"/>
        </w:tabs>
        <w:ind w:left="2160" w:hanging="360"/>
      </w:pPr>
      <w:rPr>
        <w:rFonts w:ascii="Wingdings" w:hAnsi="Wingdings" w:hint="default"/>
      </w:rPr>
    </w:lvl>
    <w:lvl w:ilvl="3" w:tplc="77C8D8E8" w:tentative="1">
      <w:start w:val="1"/>
      <w:numFmt w:val="bullet"/>
      <w:lvlText w:val=""/>
      <w:lvlJc w:val="left"/>
      <w:pPr>
        <w:tabs>
          <w:tab w:val="num" w:pos="2880"/>
        </w:tabs>
        <w:ind w:left="2880" w:hanging="360"/>
      </w:pPr>
      <w:rPr>
        <w:rFonts w:ascii="Wingdings" w:hAnsi="Wingdings" w:hint="default"/>
      </w:rPr>
    </w:lvl>
    <w:lvl w:ilvl="4" w:tplc="CAC6B82E" w:tentative="1">
      <w:start w:val="1"/>
      <w:numFmt w:val="bullet"/>
      <w:lvlText w:val=""/>
      <w:lvlJc w:val="left"/>
      <w:pPr>
        <w:tabs>
          <w:tab w:val="num" w:pos="3600"/>
        </w:tabs>
        <w:ind w:left="3600" w:hanging="360"/>
      </w:pPr>
      <w:rPr>
        <w:rFonts w:ascii="Wingdings" w:hAnsi="Wingdings" w:hint="default"/>
      </w:rPr>
    </w:lvl>
    <w:lvl w:ilvl="5" w:tplc="33328B36" w:tentative="1">
      <w:start w:val="1"/>
      <w:numFmt w:val="bullet"/>
      <w:lvlText w:val=""/>
      <w:lvlJc w:val="left"/>
      <w:pPr>
        <w:tabs>
          <w:tab w:val="num" w:pos="4320"/>
        </w:tabs>
        <w:ind w:left="4320" w:hanging="360"/>
      </w:pPr>
      <w:rPr>
        <w:rFonts w:ascii="Wingdings" w:hAnsi="Wingdings" w:hint="default"/>
      </w:rPr>
    </w:lvl>
    <w:lvl w:ilvl="6" w:tplc="072EB434" w:tentative="1">
      <w:start w:val="1"/>
      <w:numFmt w:val="bullet"/>
      <w:lvlText w:val=""/>
      <w:lvlJc w:val="left"/>
      <w:pPr>
        <w:tabs>
          <w:tab w:val="num" w:pos="5040"/>
        </w:tabs>
        <w:ind w:left="5040" w:hanging="360"/>
      </w:pPr>
      <w:rPr>
        <w:rFonts w:ascii="Wingdings" w:hAnsi="Wingdings" w:hint="default"/>
      </w:rPr>
    </w:lvl>
    <w:lvl w:ilvl="7" w:tplc="C80A9F0A" w:tentative="1">
      <w:start w:val="1"/>
      <w:numFmt w:val="bullet"/>
      <w:lvlText w:val=""/>
      <w:lvlJc w:val="left"/>
      <w:pPr>
        <w:tabs>
          <w:tab w:val="num" w:pos="5760"/>
        </w:tabs>
        <w:ind w:left="5760" w:hanging="360"/>
      </w:pPr>
      <w:rPr>
        <w:rFonts w:ascii="Wingdings" w:hAnsi="Wingdings" w:hint="default"/>
      </w:rPr>
    </w:lvl>
    <w:lvl w:ilvl="8" w:tplc="E04EA19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3"/>
  </w:num>
  <w:num w:numId="4">
    <w:abstractNumId w:val="7"/>
  </w:num>
  <w:num w:numId="5">
    <w:abstractNumId w:val="9"/>
  </w:num>
  <w:num w:numId="6">
    <w:abstractNumId w:val="10"/>
  </w:num>
  <w:num w:numId="7">
    <w:abstractNumId w:val="2"/>
  </w:num>
  <w:num w:numId="8">
    <w:abstractNumId w:val="13"/>
  </w:num>
  <w:num w:numId="9">
    <w:abstractNumId w:val="6"/>
  </w:num>
  <w:num w:numId="10">
    <w:abstractNumId w:val="14"/>
  </w:num>
  <w:num w:numId="11">
    <w:abstractNumId w:val="5"/>
  </w:num>
  <w:num w:numId="12">
    <w:abstractNumId w:val="1"/>
  </w:num>
  <w:num w:numId="13">
    <w:abstractNumId w:val="12"/>
  </w:num>
  <w:num w:numId="14">
    <w:abstractNumId w:val="0"/>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86B60"/>
    <w:rsid w:val="0001247D"/>
    <w:rsid w:val="000B41B0"/>
    <w:rsid w:val="000F4CB5"/>
    <w:rsid w:val="001F1E05"/>
    <w:rsid w:val="0024682F"/>
    <w:rsid w:val="004E1ECD"/>
    <w:rsid w:val="005502AB"/>
    <w:rsid w:val="00574153"/>
    <w:rsid w:val="00585B1A"/>
    <w:rsid w:val="0060038E"/>
    <w:rsid w:val="00633C53"/>
    <w:rsid w:val="006444EC"/>
    <w:rsid w:val="006646E2"/>
    <w:rsid w:val="00684F25"/>
    <w:rsid w:val="0069222D"/>
    <w:rsid w:val="00722473"/>
    <w:rsid w:val="00751303"/>
    <w:rsid w:val="00792F9E"/>
    <w:rsid w:val="00795086"/>
    <w:rsid w:val="007C00CB"/>
    <w:rsid w:val="007C08EB"/>
    <w:rsid w:val="00886B60"/>
    <w:rsid w:val="008E530D"/>
    <w:rsid w:val="00945941"/>
    <w:rsid w:val="00957C12"/>
    <w:rsid w:val="009E5ACC"/>
    <w:rsid w:val="00A34D62"/>
    <w:rsid w:val="00A801AA"/>
    <w:rsid w:val="00A85B52"/>
    <w:rsid w:val="00AA14A8"/>
    <w:rsid w:val="00AE6564"/>
    <w:rsid w:val="00B06FB4"/>
    <w:rsid w:val="00B209C8"/>
    <w:rsid w:val="00BA1EFA"/>
    <w:rsid w:val="00BB7745"/>
    <w:rsid w:val="00CE779B"/>
    <w:rsid w:val="00DD1353"/>
    <w:rsid w:val="00DE697C"/>
    <w:rsid w:val="00DF1A32"/>
    <w:rsid w:val="00F017E7"/>
    <w:rsid w:val="00F55C8E"/>
    <w:rsid w:val="00F61D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60"/>
  </w:style>
  <w:style w:type="paragraph" w:styleId="Heading1">
    <w:name w:val="heading 1"/>
    <w:basedOn w:val="Normal"/>
    <w:next w:val="Normal"/>
    <w:link w:val="Heading1Char"/>
    <w:uiPriority w:val="9"/>
    <w:qFormat/>
    <w:rsid w:val="00886B6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886B6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86B6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86B6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86B6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86B6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86B6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86B6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86B6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B60"/>
    <w:rPr>
      <w:rFonts w:asciiTheme="majorHAnsi" w:eastAsiaTheme="majorEastAsia" w:hAnsiTheme="majorHAnsi" w:cstheme="majorBidi"/>
      <w:color w:val="365F91" w:themeColor="accent1" w:themeShade="BF"/>
      <w:sz w:val="24"/>
      <w:szCs w:val="24"/>
    </w:rPr>
  </w:style>
  <w:style w:type="paragraph" w:styleId="Title">
    <w:name w:val="Title"/>
    <w:basedOn w:val="Normal"/>
    <w:next w:val="Normal"/>
    <w:link w:val="TitleChar"/>
    <w:uiPriority w:val="10"/>
    <w:qFormat/>
    <w:rsid w:val="00886B6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86B60"/>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886B60"/>
    <w:rPr>
      <w:rFonts w:asciiTheme="majorHAnsi" w:eastAsiaTheme="majorEastAsia" w:hAnsiTheme="majorHAnsi" w:cstheme="majorBidi"/>
      <w:b/>
      <w:bCs/>
      <w:color w:val="365F91" w:themeColor="accent1" w:themeShade="BF"/>
      <w:sz w:val="24"/>
      <w:szCs w:val="24"/>
    </w:rPr>
  </w:style>
  <w:style w:type="character" w:customStyle="1" w:styleId="Heading3Char">
    <w:name w:val="Heading 3 Char"/>
    <w:basedOn w:val="DefaultParagraphFont"/>
    <w:link w:val="Heading3"/>
    <w:uiPriority w:val="9"/>
    <w:semiHidden/>
    <w:rsid w:val="00886B6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86B6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86B6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86B6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86B6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86B6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86B6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86B60"/>
    <w:rPr>
      <w:b/>
      <w:bCs/>
      <w:sz w:val="18"/>
      <w:szCs w:val="18"/>
    </w:rPr>
  </w:style>
  <w:style w:type="paragraph" w:styleId="Subtitle">
    <w:name w:val="Subtitle"/>
    <w:basedOn w:val="Normal"/>
    <w:next w:val="Normal"/>
    <w:link w:val="SubtitleChar"/>
    <w:uiPriority w:val="11"/>
    <w:qFormat/>
    <w:rsid w:val="00886B6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86B60"/>
    <w:rPr>
      <w:rFonts w:asciiTheme="minorHAnsi"/>
      <w:i/>
      <w:iCs/>
      <w:sz w:val="24"/>
      <w:szCs w:val="24"/>
    </w:rPr>
  </w:style>
  <w:style w:type="character" w:styleId="Strong">
    <w:name w:val="Strong"/>
    <w:basedOn w:val="DefaultParagraphFont"/>
    <w:uiPriority w:val="22"/>
    <w:qFormat/>
    <w:rsid w:val="00886B60"/>
    <w:rPr>
      <w:b/>
      <w:bCs/>
      <w:spacing w:val="0"/>
    </w:rPr>
  </w:style>
  <w:style w:type="character" w:styleId="Emphasis">
    <w:name w:val="Emphasis"/>
    <w:uiPriority w:val="20"/>
    <w:qFormat/>
    <w:rsid w:val="00886B60"/>
    <w:rPr>
      <w:b/>
      <w:bCs/>
      <w:i/>
      <w:iCs/>
      <w:color w:val="5A5A5A" w:themeColor="text1" w:themeTint="A5"/>
    </w:rPr>
  </w:style>
  <w:style w:type="paragraph" w:styleId="NoSpacing">
    <w:name w:val="No Spacing"/>
    <w:basedOn w:val="Normal"/>
    <w:link w:val="NoSpacingChar"/>
    <w:uiPriority w:val="1"/>
    <w:qFormat/>
    <w:rsid w:val="00886B60"/>
    <w:pPr>
      <w:ind w:firstLine="0"/>
    </w:pPr>
  </w:style>
  <w:style w:type="character" w:customStyle="1" w:styleId="NoSpacingChar">
    <w:name w:val="No Spacing Char"/>
    <w:basedOn w:val="DefaultParagraphFont"/>
    <w:link w:val="NoSpacing"/>
    <w:uiPriority w:val="1"/>
    <w:rsid w:val="00886B60"/>
  </w:style>
  <w:style w:type="paragraph" w:styleId="ListParagraph">
    <w:name w:val="List Paragraph"/>
    <w:basedOn w:val="Normal"/>
    <w:uiPriority w:val="34"/>
    <w:qFormat/>
    <w:rsid w:val="00886B60"/>
    <w:pPr>
      <w:ind w:left="720"/>
      <w:contextualSpacing/>
    </w:pPr>
  </w:style>
  <w:style w:type="paragraph" w:styleId="Quote">
    <w:name w:val="Quote"/>
    <w:basedOn w:val="Normal"/>
    <w:next w:val="Normal"/>
    <w:link w:val="QuoteChar"/>
    <w:uiPriority w:val="29"/>
    <w:qFormat/>
    <w:rsid w:val="00886B6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86B6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86B6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86B6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86B60"/>
    <w:rPr>
      <w:i/>
      <w:iCs/>
      <w:color w:val="5A5A5A" w:themeColor="text1" w:themeTint="A5"/>
    </w:rPr>
  </w:style>
  <w:style w:type="character" w:styleId="IntenseEmphasis">
    <w:name w:val="Intense Emphasis"/>
    <w:uiPriority w:val="21"/>
    <w:qFormat/>
    <w:rsid w:val="00886B60"/>
    <w:rPr>
      <w:b/>
      <w:bCs/>
      <w:i/>
      <w:iCs/>
      <w:color w:val="4F81BD" w:themeColor="accent1"/>
      <w:sz w:val="22"/>
      <w:szCs w:val="22"/>
    </w:rPr>
  </w:style>
  <w:style w:type="character" w:styleId="SubtleReference">
    <w:name w:val="Subtle Reference"/>
    <w:uiPriority w:val="31"/>
    <w:qFormat/>
    <w:rsid w:val="00886B60"/>
    <w:rPr>
      <w:color w:val="auto"/>
      <w:u w:val="single" w:color="9BBB59" w:themeColor="accent3"/>
    </w:rPr>
  </w:style>
  <w:style w:type="character" w:styleId="IntenseReference">
    <w:name w:val="Intense Reference"/>
    <w:basedOn w:val="DefaultParagraphFont"/>
    <w:uiPriority w:val="32"/>
    <w:qFormat/>
    <w:rsid w:val="00886B60"/>
    <w:rPr>
      <w:b/>
      <w:bCs/>
      <w:color w:val="76923C" w:themeColor="accent3" w:themeShade="BF"/>
      <w:u w:val="single" w:color="9BBB59" w:themeColor="accent3"/>
    </w:rPr>
  </w:style>
  <w:style w:type="character" w:styleId="BookTitle">
    <w:name w:val="Book Title"/>
    <w:basedOn w:val="DefaultParagraphFont"/>
    <w:uiPriority w:val="33"/>
    <w:qFormat/>
    <w:rsid w:val="00886B6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86B60"/>
    <w:pPr>
      <w:outlineLvl w:val="9"/>
    </w:pPr>
  </w:style>
  <w:style w:type="paragraph" w:styleId="BalloonText">
    <w:name w:val="Balloon Text"/>
    <w:basedOn w:val="Normal"/>
    <w:link w:val="BalloonTextChar"/>
    <w:uiPriority w:val="99"/>
    <w:semiHidden/>
    <w:unhideWhenUsed/>
    <w:rsid w:val="004E1ECD"/>
    <w:rPr>
      <w:rFonts w:ascii="Tahoma" w:hAnsi="Tahoma" w:cs="Tahoma"/>
      <w:sz w:val="16"/>
      <w:szCs w:val="16"/>
    </w:rPr>
  </w:style>
  <w:style w:type="character" w:customStyle="1" w:styleId="BalloonTextChar">
    <w:name w:val="Balloon Text Char"/>
    <w:basedOn w:val="DefaultParagraphFont"/>
    <w:link w:val="BalloonText"/>
    <w:uiPriority w:val="99"/>
    <w:semiHidden/>
    <w:rsid w:val="004E1ECD"/>
    <w:rPr>
      <w:rFonts w:ascii="Tahoma" w:hAnsi="Tahoma" w:cs="Tahoma"/>
      <w:sz w:val="16"/>
      <w:szCs w:val="16"/>
    </w:rPr>
  </w:style>
  <w:style w:type="character" w:styleId="Hyperlink">
    <w:name w:val="Hyperlink"/>
    <w:basedOn w:val="DefaultParagraphFont"/>
    <w:uiPriority w:val="99"/>
    <w:unhideWhenUsed/>
    <w:rsid w:val="00F61D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1970894">
      <w:bodyDiv w:val="1"/>
      <w:marLeft w:val="0"/>
      <w:marRight w:val="0"/>
      <w:marTop w:val="0"/>
      <w:marBottom w:val="0"/>
      <w:divBdr>
        <w:top w:val="none" w:sz="0" w:space="0" w:color="auto"/>
        <w:left w:val="none" w:sz="0" w:space="0" w:color="auto"/>
        <w:bottom w:val="none" w:sz="0" w:space="0" w:color="auto"/>
        <w:right w:val="none" w:sz="0" w:space="0" w:color="auto"/>
      </w:divBdr>
    </w:div>
    <w:div w:id="636643300">
      <w:bodyDiv w:val="1"/>
      <w:marLeft w:val="0"/>
      <w:marRight w:val="0"/>
      <w:marTop w:val="0"/>
      <w:marBottom w:val="0"/>
      <w:divBdr>
        <w:top w:val="none" w:sz="0" w:space="0" w:color="auto"/>
        <w:left w:val="none" w:sz="0" w:space="0" w:color="auto"/>
        <w:bottom w:val="none" w:sz="0" w:space="0" w:color="auto"/>
        <w:right w:val="none" w:sz="0" w:space="0" w:color="auto"/>
      </w:divBdr>
    </w:div>
    <w:div w:id="907811048">
      <w:bodyDiv w:val="1"/>
      <w:marLeft w:val="0"/>
      <w:marRight w:val="0"/>
      <w:marTop w:val="0"/>
      <w:marBottom w:val="0"/>
      <w:divBdr>
        <w:top w:val="none" w:sz="0" w:space="0" w:color="auto"/>
        <w:left w:val="none" w:sz="0" w:space="0" w:color="auto"/>
        <w:bottom w:val="none" w:sz="0" w:space="0" w:color="auto"/>
        <w:right w:val="none" w:sz="0" w:space="0" w:color="auto"/>
      </w:divBdr>
    </w:div>
    <w:div w:id="1447041460">
      <w:bodyDiv w:val="1"/>
      <w:marLeft w:val="0"/>
      <w:marRight w:val="0"/>
      <w:marTop w:val="0"/>
      <w:marBottom w:val="0"/>
      <w:divBdr>
        <w:top w:val="none" w:sz="0" w:space="0" w:color="auto"/>
        <w:left w:val="none" w:sz="0" w:space="0" w:color="auto"/>
        <w:bottom w:val="none" w:sz="0" w:space="0" w:color="auto"/>
        <w:right w:val="none" w:sz="0" w:space="0" w:color="auto"/>
      </w:divBdr>
    </w:div>
    <w:div w:id="1486165960">
      <w:bodyDiv w:val="1"/>
      <w:marLeft w:val="0"/>
      <w:marRight w:val="0"/>
      <w:marTop w:val="0"/>
      <w:marBottom w:val="0"/>
      <w:divBdr>
        <w:top w:val="none" w:sz="0" w:space="0" w:color="auto"/>
        <w:left w:val="none" w:sz="0" w:space="0" w:color="auto"/>
        <w:bottom w:val="none" w:sz="0" w:space="0" w:color="auto"/>
        <w:right w:val="none" w:sz="0" w:space="0" w:color="auto"/>
      </w:divBdr>
      <w:divsChild>
        <w:div w:id="490290583">
          <w:marLeft w:val="504"/>
          <w:marRight w:val="0"/>
          <w:marTop w:val="140"/>
          <w:marBottom w:val="0"/>
          <w:divBdr>
            <w:top w:val="none" w:sz="0" w:space="0" w:color="auto"/>
            <w:left w:val="none" w:sz="0" w:space="0" w:color="auto"/>
            <w:bottom w:val="none" w:sz="0" w:space="0" w:color="auto"/>
            <w:right w:val="none" w:sz="0" w:space="0" w:color="auto"/>
          </w:divBdr>
        </w:div>
        <w:div w:id="1971669281">
          <w:marLeft w:val="1008"/>
          <w:marRight w:val="0"/>
          <w:marTop w:val="110"/>
          <w:marBottom w:val="0"/>
          <w:divBdr>
            <w:top w:val="none" w:sz="0" w:space="0" w:color="auto"/>
            <w:left w:val="none" w:sz="0" w:space="0" w:color="auto"/>
            <w:bottom w:val="none" w:sz="0" w:space="0" w:color="auto"/>
            <w:right w:val="none" w:sz="0" w:space="0" w:color="auto"/>
          </w:divBdr>
        </w:div>
        <w:div w:id="65230214">
          <w:marLeft w:val="1008"/>
          <w:marRight w:val="0"/>
          <w:marTop w:val="110"/>
          <w:marBottom w:val="0"/>
          <w:divBdr>
            <w:top w:val="none" w:sz="0" w:space="0" w:color="auto"/>
            <w:left w:val="none" w:sz="0" w:space="0" w:color="auto"/>
            <w:bottom w:val="none" w:sz="0" w:space="0" w:color="auto"/>
            <w:right w:val="none" w:sz="0" w:space="0" w:color="auto"/>
          </w:divBdr>
        </w:div>
        <w:div w:id="601686192">
          <w:marLeft w:val="1008"/>
          <w:marRight w:val="0"/>
          <w:marTop w:val="110"/>
          <w:marBottom w:val="0"/>
          <w:divBdr>
            <w:top w:val="none" w:sz="0" w:space="0" w:color="auto"/>
            <w:left w:val="none" w:sz="0" w:space="0" w:color="auto"/>
            <w:bottom w:val="none" w:sz="0" w:space="0" w:color="auto"/>
            <w:right w:val="none" w:sz="0" w:space="0" w:color="auto"/>
          </w:divBdr>
        </w:div>
        <w:div w:id="1871647997">
          <w:marLeft w:val="1008"/>
          <w:marRight w:val="0"/>
          <w:marTop w:val="110"/>
          <w:marBottom w:val="0"/>
          <w:divBdr>
            <w:top w:val="none" w:sz="0" w:space="0" w:color="auto"/>
            <w:left w:val="none" w:sz="0" w:space="0" w:color="auto"/>
            <w:bottom w:val="none" w:sz="0" w:space="0" w:color="auto"/>
            <w:right w:val="none" w:sz="0" w:space="0" w:color="auto"/>
          </w:divBdr>
        </w:div>
        <w:div w:id="1102602366">
          <w:marLeft w:val="504"/>
          <w:marRight w:val="0"/>
          <w:marTop w:val="140"/>
          <w:marBottom w:val="0"/>
          <w:divBdr>
            <w:top w:val="none" w:sz="0" w:space="0" w:color="auto"/>
            <w:left w:val="none" w:sz="0" w:space="0" w:color="auto"/>
            <w:bottom w:val="none" w:sz="0" w:space="0" w:color="auto"/>
            <w:right w:val="none" w:sz="0" w:space="0" w:color="auto"/>
          </w:divBdr>
        </w:div>
        <w:div w:id="1966883964">
          <w:marLeft w:val="504"/>
          <w:marRight w:val="0"/>
          <w:marTop w:val="140"/>
          <w:marBottom w:val="0"/>
          <w:divBdr>
            <w:top w:val="none" w:sz="0" w:space="0" w:color="auto"/>
            <w:left w:val="none" w:sz="0" w:space="0" w:color="auto"/>
            <w:bottom w:val="none" w:sz="0" w:space="0" w:color="auto"/>
            <w:right w:val="none" w:sz="0" w:space="0" w:color="auto"/>
          </w:divBdr>
        </w:div>
      </w:divsChild>
    </w:div>
    <w:div w:id="1637098813">
      <w:bodyDiv w:val="1"/>
      <w:marLeft w:val="0"/>
      <w:marRight w:val="0"/>
      <w:marTop w:val="0"/>
      <w:marBottom w:val="0"/>
      <w:divBdr>
        <w:top w:val="none" w:sz="0" w:space="0" w:color="auto"/>
        <w:left w:val="none" w:sz="0" w:space="0" w:color="auto"/>
        <w:bottom w:val="none" w:sz="0" w:space="0" w:color="auto"/>
        <w:right w:val="none" w:sz="0" w:space="0" w:color="auto"/>
      </w:divBdr>
      <w:divsChild>
        <w:div w:id="257058379">
          <w:marLeft w:val="504"/>
          <w:marRight w:val="0"/>
          <w:marTop w:val="140"/>
          <w:marBottom w:val="0"/>
          <w:divBdr>
            <w:top w:val="none" w:sz="0" w:space="0" w:color="auto"/>
            <w:left w:val="none" w:sz="0" w:space="0" w:color="auto"/>
            <w:bottom w:val="none" w:sz="0" w:space="0" w:color="auto"/>
            <w:right w:val="none" w:sz="0" w:space="0" w:color="auto"/>
          </w:divBdr>
        </w:div>
        <w:div w:id="2127297">
          <w:marLeft w:val="1008"/>
          <w:marRight w:val="0"/>
          <w:marTop w:val="110"/>
          <w:marBottom w:val="0"/>
          <w:divBdr>
            <w:top w:val="none" w:sz="0" w:space="0" w:color="auto"/>
            <w:left w:val="none" w:sz="0" w:space="0" w:color="auto"/>
            <w:bottom w:val="none" w:sz="0" w:space="0" w:color="auto"/>
            <w:right w:val="none" w:sz="0" w:space="0" w:color="auto"/>
          </w:divBdr>
        </w:div>
        <w:div w:id="718357885">
          <w:marLeft w:val="1008"/>
          <w:marRight w:val="0"/>
          <w:marTop w:val="110"/>
          <w:marBottom w:val="0"/>
          <w:divBdr>
            <w:top w:val="none" w:sz="0" w:space="0" w:color="auto"/>
            <w:left w:val="none" w:sz="0" w:space="0" w:color="auto"/>
            <w:bottom w:val="none" w:sz="0" w:space="0" w:color="auto"/>
            <w:right w:val="none" w:sz="0" w:space="0" w:color="auto"/>
          </w:divBdr>
        </w:div>
        <w:div w:id="1962301844">
          <w:marLeft w:val="504"/>
          <w:marRight w:val="0"/>
          <w:marTop w:val="140"/>
          <w:marBottom w:val="0"/>
          <w:divBdr>
            <w:top w:val="none" w:sz="0" w:space="0" w:color="auto"/>
            <w:left w:val="none" w:sz="0" w:space="0" w:color="auto"/>
            <w:bottom w:val="none" w:sz="0" w:space="0" w:color="auto"/>
            <w:right w:val="none" w:sz="0" w:space="0" w:color="auto"/>
          </w:divBdr>
        </w:div>
        <w:div w:id="465708209">
          <w:marLeft w:val="1008"/>
          <w:marRight w:val="0"/>
          <w:marTop w:val="110"/>
          <w:marBottom w:val="0"/>
          <w:divBdr>
            <w:top w:val="none" w:sz="0" w:space="0" w:color="auto"/>
            <w:left w:val="none" w:sz="0" w:space="0" w:color="auto"/>
            <w:bottom w:val="none" w:sz="0" w:space="0" w:color="auto"/>
            <w:right w:val="none" w:sz="0" w:space="0" w:color="auto"/>
          </w:divBdr>
        </w:div>
        <w:div w:id="995035262">
          <w:marLeft w:val="1008"/>
          <w:marRight w:val="0"/>
          <w:marTop w:val="110"/>
          <w:marBottom w:val="0"/>
          <w:divBdr>
            <w:top w:val="none" w:sz="0" w:space="0" w:color="auto"/>
            <w:left w:val="none" w:sz="0" w:space="0" w:color="auto"/>
            <w:bottom w:val="none" w:sz="0" w:space="0" w:color="auto"/>
            <w:right w:val="none" w:sz="0" w:space="0" w:color="auto"/>
          </w:divBdr>
        </w:div>
        <w:div w:id="1165124342">
          <w:marLeft w:val="1008"/>
          <w:marRight w:val="0"/>
          <w:marTop w:val="110"/>
          <w:marBottom w:val="0"/>
          <w:divBdr>
            <w:top w:val="none" w:sz="0" w:space="0" w:color="auto"/>
            <w:left w:val="none" w:sz="0" w:space="0" w:color="auto"/>
            <w:bottom w:val="none" w:sz="0" w:space="0" w:color="auto"/>
            <w:right w:val="none" w:sz="0" w:space="0" w:color="auto"/>
          </w:divBdr>
        </w:div>
        <w:div w:id="486747702">
          <w:marLeft w:val="1008"/>
          <w:marRight w:val="0"/>
          <w:marTop w:val="110"/>
          <w:marBottom w:val="0"/>
          <w:divBdr>
            <w:top w:val="none" w:sz="0" w:space="0" w:color="auto"/>
            <w:left w:val="none" w:sz="0" w:space="0" w:color="auto"/>
            <w:bottom w:val="none" w:sz="0" w:space="0" w:color="auto"/>
            <w:right w:val="none" w:sz="0" w:space="0" w:color="auto"/>
          </w:divBdr>
        </w:div>
        <w:div w:id="1547254472">
          <w:marLeft w:val="1008"/>
          <w:marRight w:val="0"/>
          <w:marTop w:val="110"/>
          <w:marBottom w:val="0"/>
          <w:divBdr>
            <w:top w:val="none" w:sz="0" w:space="0" w:color="auto"/>
            <w:left w:val="none" w:sz="0" w:space="0" w:color="auto"/>
            <w:bottom w:val="none" w:sz="0" w:space="0" w:color="auto"/>
            <w:right w:val="none" w:sz="0" w:space="0" w:color="auto"/>
          </w:divBdr>
        </w:div>
        <w:div w:id="335497046">
          <w:marLeft w:val="504"/>
          <w:marRight w:val="0"/>
          <w:marTop w:val="140"/>
          <w:marBottom w:val="0"/>
          <w:divBdr>
            <w:top w:val="none" w:sz="0" w:space="0" w:color="auto"/>
            <w:left w:val="none" w:sz="0" w:space="0" w:color="auto"/>
            <w:bottom w:val="none" w:sz="0" w:space="0" w:color="auto"/>
            <w:right w:val="none" w:sz="0" w:space="0" w:color="auto"/>
          </w:divBdr>
        </w:div>
        <w:div w:id="1304655189">
          <w:marLeft w:val="504"/>
          <w:marRight w:val="0"/>
          <w:marTop w:val="140"/>
          <w:marBottom w:val="0"/>
          <w:divBdr>
            <w:top w:val="none" w:sz="0" w:space="0" w:color="auto"/>
            <w:left w:val="none" w:sz="0" w:space="0" w:color="auto"/>
            <w:bottom w:val="none" w:sz="0" w:space="0" w:color="auto"/>
            <w:right w:val="none" w:sz="0" w:space="0" w:color="auto"/>
          </w:divBdr>
        </w:div>
        <w:div w:id="1816755402">
          <w:marLeft w:val="1008"/>
          <w:marRight w:val="0"/>
          <w:marTop w:val="110"/>
          <w:marBottom w:val="0"/>
          <w:divBdr>
            <w:top w:val="none" w:sz="0" w:space="0" w:color="auto"/>
            <w:left w:val="none" w:sz="0" w:space="0" w:color="auto"/>
            <w:bottom w:val="none" w:sz="0" w:space="0" w:color="auto"/>
            <w:right w:val="none" w:sz="0" w:space="0" w:color="auto"/>
          </w:divBdr>
        </w:div>
        <w:div w:id="258606791">
          <w:marLeft w:val="1008"/>
          <w:marRight w:val="0"/>
          <w:marTop w:val="110"/>
          <w:marBottom w:val="0"/>
          <w:divBdr>
            <w:top w:val="none" w:sz="0" w:space="0" w:color="auto"/>
            <w:left w:val="none" w:sz="0" w:space="0" w:color="auto"/>
            <w:bottom w:val="none" w:sz="0" w:space="0" w:color="auto"/>
            <w:right w:val="none" w:sz="0" w:space="0" w:color="auto"/>
          </w:divBdr>
        </w:div>
        <w:div w:id="24646383">
          <w:marLeft w:val="504"/>
          <w:marRight w:val="0"/>
          <w:marTop w:val="140"/>
          <w:marBottom w:val="0"/>
          <w:divBdr>
            <w:top w:val="none" w:sz="0" w:space="0" w:color="auto"/>
            <w:left w:val="none" w:sz="0" w:space="0" w:color="auto"/>
            <w:bottom w:val="none" w:sz="0" w:space="0" w:color="auto"/>
            <w:right w:val="none" w:sz="0" w:space="0" w:color="auto"/>
          </w:divBdr>
        </w:div>
        <w:div w:id="1542009782">
          <w:marLeft w:val="504"/>
          <w:marRight w:val="0"/>
          <w:marTop w:val="140"/>
          <w:marBottom w:val="0"/>
          <w:divBdr>
            <w:top w:val="none" w:sz="0" w:space="0" w:color="auto"/>
            <w:left w:val="none" w:sz="0" w:space="0" w:color="auto"/>
            <w:bottom w:val="none" w:sz="0" w:space="0" w:color="auto"/>
            <w:right w:val="none" w:sz="0" w:space="0" w:color="auto"/>
          </w:divBdr>
        </w:div>
      </w:divsChild>
    </w:div>
    <w:div w:id="2080059984">
      <w:bodyDiv w:val="1"/>
      <w:marLeft w:val="0"/>
      <w:marRight w:val="0"/>
      <w:marTop w:val="0"/>
      <w:marBottom w:val="0"/>
      <w:divBdr>
        <w:top w:val="none" w:sz="0" w:space="0" w:color="auto"/>
        <w:left w:val="none" w:sz="0" w:space="0" w:color="auto"/>
        <w:bottom w:val="none" w:sz="0" w:space="0" w:color="auto"/>
        <w:right w:val="none" w:sz="0" w:space="0" w:color="auto"/>
      </w:divBdr>
      <w:divsChild>
        <w:div w:id="2056656393">
          <w:marLeft w:val="504"/>
          <w:marRight w:val="0"/>
          <w:marTop w:val="140"/>
          <w:marBottom w:val="0"/>
          <w:divBdr>
            <w:top w:val="none" w:sz="0" w:space="0" w:color="auto"/>
            <w:left w:val="none" w:sz="0" w:space="0" w:color="auto"/>
            <w:bottom w:val="none" w:sz="0" w:space="0" w:color="auto"/>
            <w:right w:val="none" w:sz="0" w:space="0" w:color="auto"/>
          </w:divBdr>
        </w:div>
        <w:div w:id="1695112964">
          <w:marLeft w:val="1008"/>
          <w:marRight w:val="0"/>
          <w:marTop w:val="110"/>
          <w:marBottom w:val="0"/>
          <w:divBdr>
            <w:top w:val="none" w:sz="0" w:space="0" w:color="auto"/>
            <w:left w:val="none" w:sz="0" w:space="0" w:color="auto"/>
            <w:bottom w:val="none" w:sz="0" w:space="0" w:color="auto"/>
            <w:right w:val="none" w:sz="0" w:space="0" w:color="auto"/>
          </w:divBdr>
        </w:div>
        <w:div w:id="1173911587">
          <w:marLeft w:val="504"/>
          <w:marRight w:val="0"/>
          <w:marTop w:val="140"/>
          <w:marBottom w:val="0"/>
          <w:divBdr>
            <w:top w:val="none" w:sz="0" w:space="0" w:color="auto"/>
            <w:left w:val="none" w:sz="0" w:space="0" w:color="auto"/>
            <w:bottom w:val="none" w:sz="0" w:space="0" w:color="auto"/>
            <w:right w:val="none" w:sz="0" w:space="0" w:color="auto"/>
          </w:divBdr>
        </w:div>
        <w:div w:id="22637884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straitstimes.com/singapore/singapore-and-us-cities-join-first-city-wi-fi-roaming-project" TargetMode="External"/><Relationship Id="rId18" Type="http://schemas.openxmlformats.org/officeDocument/2006/relationships/hyperlink" Target="mailto:nalini.srinivasan88@gmail.com" TargetMode="Externa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www.ut.ee/eLSEEConf/Kogumik/Magi.pdf" TargetMode="External"/><Relationship Id="rId17" Type="http://schemas.openxmlformats.org/officeDocument/2006/relationships/hyperlink" Target="mailto:ranjan.suhas@gmail.com" TargetMode="External"/><Relationship Id="rId2" Type="http://schemas.openxmlformats.org/officeDocument/2006/relationships/numbering" Target="numbering.xml"/><Relationship Id="rId16" Type="http://schemas.openxmlformats.org/officeDocument/2006/relationships/hyperlink" Target="mailto:groverdpurv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itaiwan.gov.tw/en/faq.php" TargetMode="External"/><Relationship Id="rId5" Type="http://schemas.openxmlformats.org/officeDocument/2006/relationships/webSettings" Target="webSettings.xml"/><Relationship Id="rId15" Type="http://schemas.openxmlformats.org/officeDocument/2006/relationships/hyperlink" Target="mailto:arijit.das047@gmail.com" TargetMode="Externa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www.telegraph.co.uk/travel/advice/Free-Wi-Fi-networks-the-worlds-most-connected-citi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0C48D1-EC57-4132-912A-CB93F4931457}"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IN"/>
        </a:p>
      </dgm:t>
    </dgm:pt>
    <dgm:pt modelId="{5FA13DFC-C891-460D-8BAF-59D443A486A1}">
      <dgm:prSet phldrT="[Text]"/>
      <dgm:spPr/>
      <dgm:t>
        <a:bodyPr/>
        <a:lstStyle/>
        <a:p>
          <a:r>
            <a:rPr lang="en-IN"/>
            <a:t>Submit photo id to ISP/TSP</a:t>
          </a:r>
        </a:p>
      </dgm:t>
    </dgm:pt>
    <dgm:pt modelId="{109F294D-8B80-467B-9564-DBAC826B88F9}" type="parTrans" cxnId="{4DE2FC96-46F9-4A2B-8463-A28507379295}">
      <dgm:prSet/>
      <dgm:spPr/>
      <dgm:t>
        <a:bodyPr/>
        <a:lstStyle/>
        <a:p>
          <a:endParaRPr lang="en-IN"/>
        </a:p>
      </dgm:t>
    </dgm:pt>
    <dgm:pt modelId="{CF5D43D4-85F7-4005-AE1B-DDD64CAB291A}" type="sibTrans" cxnId="{4DE2FC96-46F9-4A2B-8463-A28507379295}">
      <dgm:prSet/>
      <dgm:spPr/>
      <dgm:t>
        <a:bodyPr/>
        <a:lstStyle/>
        <a:p>
          <a:endParaRPr lang="en-IN"/>
        </a:p>
      </dgm:t>
    </dgm:pt>
    <dgm:pt modelId="{9DAE7103-2272-4B5D-85B5-CD8A7C0FAEBC}">
      <dgm:prSet phldrT="[Text]"/>
      <dgm:spPr/>
      <dgm:t>
        <a:bodyPr/>
        <a:lstStyle/>
        <a:p>
          <a:r>
            <a:rPr lang="en-IN"/>
            <a:t>Get verification done</a:t>
          </a:r>
        </a:p>
      </dgm:t>
    </dgm:pt>
    <dgm:pt modelId="{879C7CA2-FEB4-4DD5-9952-4CC639CB1F88}" type="parTrans" cxnId="{428EE71B-A86D-40F9-93B4-07F4EB8F8206}">
      <dgm:prSet/>
      <dgm:spPr/>
      <dgm:t>
        <a:bodyPr/>
        <a:lstStyle/>
        <a:p>
          <a:endParaRPr lang="en-IN"/>
        </a:p>
      </dgm:t>
    </dgm:pt>
    <dgm:pt modelId="{9E4F4E0A-42B2-4D85-B236-0475CE6D9FCB}" type="sibTrans" cxnId="{428EE71B-A86D-40F9-93B4-07F4EB8F8206}">
      <dgm:prSet/>
      <dgm:spPr/>
      <dgm:t>
        <a:bodyPr/>
        <a:lstStyle/>
        <a:p>
          <a:endParaRPr lang="en-IN"/>
        </a:p>
      </dgm:t>
    </dgm:pt>
    <dgm:pt modelId="{7AEEAF2B-4D2D-4CFA-BAD6-F67AA4639B17}">
      <dgm:prSet phldrT="[Text]"/>
      <dgm:spPr/>
      <dgm:t>
        <a:bodyPr/>
        <a:lstStyle/>
        <a:p>
          <a:r>
            <a:rPr lang="en-IN"/>
            <a:t>Make payment</a:t>
          </a:r>
        </a:p>
      </dgm:t>
    </dgm:pt>
    <dgm:pt modelId="{4B1DEEC0-C40D-46FD-835F-ACE5F6FAFB14}" type="parTrans" cxnId="{AB76C711-2556-410E-8E80-DE214AE45D5A}">
      <dgm:prSet/>
      <dgm:spPr/>
      <dgm:t>
        <a:bodyPr/>
        <a:lstStyle/>
        <a:p>
          <a:endParaRPr lang="en-IN"/>
        </a:p>
      </dgm:t>
    </dgm:pt>
    <dgm:pt modelId="{C6DC8BA3-AA68-4970-AB85-3261FBF77CC9}" type="sibTrans" cxnId="{AB76C711-2556-410E-8E80-DE214AE45D5A}">
      <dgm:prSet/>
      <dgm:spPr/>
      <dgm:t>
        <a:bodyPr/>
        <a:lstStyle/>
        <a:p>
          <a:endParaRPr lang="en-IN"/>
        </a:p>
      </dgm:t>
    </dgm:pt>
    <dgm:pt modelId="{6412631E-6357-455D-8F4A-F1439BB0AC27}">
      <dgm:prSet phldrT="[Text]"/>
      <dgm:spPr/>
      <dgm:t>
        <a:bodyPr/>
        <a:lstStyle/>
        <a:p>
          <a:r>
            <a:rPr lang="en-IN"/>
            <a:t>Receive login credentials/OTP on mobile</a:t>
          </a:r>
        </a:p>
      </dgm:t>
    </dgm:pt>
    <dgm:pt modelId="{6B95AA7A-7526-4CE9-9547-2E9CBBE57464}" type="parTrans" cxnId="{CB61F2EE-69C5-42A2-959B-322F67CCE0F1}">
      <dgm:prSet/>
      <dgm:spPr/>
      <dgm:t>
        <a:bodyPr/>
        <a:lstStyle/>
        <a:p>
          <a:endParaRPr lang="en-IN"/>
        </a:p>
      </dgm:t>
    </dgm:pt>
    <dgm:pt modelId="{CF4B0C89-6A26-466B-9735-8C6DC2882082}" type="sibTrans" cxnId="{CB61F2EE-69C5-42A2-959B-322F67CCE0F1}">
      <dgm:prSet/>
      <dgm:spPr/>
      <dgm:t>
        <a:bodyPr/>
        <a:lstStyle/>
        <a:p>
          <a:endParaRPr lang="en-IN"/>
        </a:p>
      </dgm:t>
    </dgm:pt>
    <dgm:pt modelId="{4FDA58F3-09AD-4541-8C3D-374A55908B6C}">
      <dgm:prSet phldrT="[Text]"/>
      <dgm:spPr/>
      <dgm:t>
        <a:bodyPr/>
        <a:lstStyle/>
        <a:p>
          <a:r>
            <a:rPr lang="en-IN"/>
            <a:t>Begin Access</a:t>
          </a:r>
        </a:p>
      </dgm:t>
    </dgm:pt>
    <dgm:pt modelId="{DFAA7064-792D-450F-BC16-225B42C036B4}" type="parTrans" cxnId="{05709AFD-C79E-47E3-B11C-3889784C4621}">
      <dgm:prSet/>
      <dgm:spPr/>
      <dgm:t>
        <a:bodyPr/>
        <a:lstStyle/>
        <a:p>
          <a:endParaRPr lang="en-IN"/>
        </a:p>
      </dgm:t>
    </dgm:pt>
    <dgm:pt modelId="{E27CD527-5FDE-4BDA-85EB-1549186F0474}" type="sibTrans" cxnId="{05709AFD-C79E-47E3-B11C-3889784C4621}">
      <dgm:prSet/>
      <dgm:spPr/>
      <dgm:t>
        <a:bodyPr/>
        <a:lstStyle/>
        <a:p>
          <a:endParaRPr lang="en-IN"/>
        </a:p>
      </dgm:t>
    </dgm:pt>
    <dgm:pt modelId="{F9A4BB95-F684-414B-AF7F-177EC71A0684}">
      <dgm:prSet/>
      <dgm:spPr/>
      <dgm:t>
        <a:bodyPr/>
        <a:lstStyle/>
        <a:p>
          <a:r>
            <a:rPr lang="en-IN"/>
            <a:t>Renew access for further consumption</a:t>
          </a:r>
        </a:p>
      </dgm:t>
    </dgm:pt>
    <dgm:pt modelId="{E9E237ED-BC56-40FE-B31D-19F2C2815C9E}" type="parTrans" cxnId="{F68948AE-E899-4207-B948-53D0BB70EE94}">
      <dgm:prSet/>
      <dgm:spPr/>
      <dgm:t>
        <a:bodyPr/>
        <a:lstStyle/>
        <a:p>
          <a:endParaRPr lang="en-IN"/>
        </a:p>
      </dgm:t>
    </dgm:pt>
    <dgm:pt modelId="{17428FFC-5DD1-4CF4-9057-98BFAA3727E4}" type="sibTrans" cxnId="{F68948AE-E899-4207-B948-53D0BB70EE94}">
      <dgm:prSet/>
      <dgm:spPr/>
      <dgm:t>
        <a:bodyPr/>
        <a:lstStyle/>
        <a:p>
          <a:endParaRPr lang="en-IN"/>
        </a:p>
      </dgm:t>
    </dgm:pt>
    <dgm:pt modelId="{731BF385-4212-4711-B8C8-507C49E3F201}" type="pres">
      <dgm:prSet presAssocID="{200C48D1-EC57-4132-912A-CB93F4931457}" presName="diagram" presStyleCnt="0">
        <dgm:presLayoutVars>
          <dgm:dir/>
          <dgm:resizeHandles val="exact"/>
        </dgm:presLayoutVars>
      </dgm:prSet>
      <dgm:spPr/>
      <dgm:t>
        <a:bodyPr/>
        <a:lstStyle/>
        <a:p>
          <a:endParaRPr lang="en-IN"/>
        </a:p>
      </dgm:t>
    </dgm:pt>
    <dgm:pt modelId="{93B554DB-C677-45E9-8730-6368CDE2F139}" type="pres">
      <dgm:prSet presAssocID="{5FA13DFC-C891-460D-8BAF-59D443A486A1}" presName="node" presStyleLbl="node1" presStyleIdx="0" presStyleCnt="6">
        <dgm:presLayoutVars>
          <dgm:bulletEnabled val="1"/>
        </dgm:presLayoutVars>
      </dgm:prSet>
      <dgm:spPr/>
      <dgm:t>
        <a:bodyPr/>
        <a:lstStyle/>
        <a:p>
          <a:endParaRPr lang="en-IN"/>
        </a:p>
      </dgm:t>
    </dgm:pt>
    <dgm:pt modelId="{98C4FA50-D1E1-4C3C-8EB9-8D2F2077E483}" type="pres">
      <dgm:prSet presAssocID="{CF5D43D4-85F7-4005-AE1B-DDD64CAB291A}" presName="sibTrans" presStyleLbl="sibTrans2D1" presStyleIdx="0" presStyleCnt="5"/>
      <dgm:spPr/>
      <dgm:t>
        <a:bodyPr/>
        <a:lstStyle/>
        <a:p>
          <a:endParaRPr lang="en-IN"/>
        </a:p>
      </dgm:t>
    </dgm:pt>
    <dgm:pt modelId="{76C8A020-58F0-4FB2-806F-828973F7FDF5}" type="pres">
      <dgm:prSet presAssocID="{CF5D43D4-85F7-4005-AE1B-DDD64CAB291A}" presName="connectorText" presStyleLbl="sibTrans2D1" presStyleIdx="0" presStyleCnt="5"/>
      <dgm:spPr/>
      <dgm:t>
        <a:bodyPr/>
        <a:lstStyle/>
        <a:p>
          <a:endParaRPr lang="en-IN"/>
        </a:p>
      </dgm:t>
    </dgm:pt>
    <dgm:pt modelId="{BFA448A8-CF26-4ABD-BB43-FA8BF04BD1B0}" type="pres">
      <dgm:prSet presAssocID="{9DAE7103-2272-4B5D-85B5-CD8A7C0FAEBC}" presName="node" presStyleLbl="node1" presStyleIdx="1" presStyleCnt="6">
        <dgm:presLayoutVars>
          <dgm:bulletEnabled val="1"/>
        </dgm:presLayoutVars>
      </dgm:prSet>
      <dgm:spPr/>
      <dgm:t>
        <a:bodyPr/>
        <a:lstStyle/>
        <a:p>
          <a:endParaRPr lang="en-IN"/>
        </a:p>
      </dgm:t>
    </dgm:pt>
    <dgm:pt modelId="{E9704062-2009-4087-9171-E245C4C63BD0}" type="pres">
      <dgm:prSet presAssocID="{9E4F4E0A-42B2-4D85-B236-0475CE6D9FCB}" presName="sibTrans" presStyleLbl="sibTrans2D1" presStyleIdx="1" presStyleCnt="5"/>
      <dgm:spPr/>
      <dgm:t>
        <a:bodyPr/>
        <a:lstStyle/>
        <a:p>
          <a:endParaRPr lang="en-IN"/>
        </a:p>
      </dgm:t>
    </dgm:pt>
    <dgm:pt modelId="{5FF3776B-34B3-402D-9899-A52F0D1A388D}" type="pres">
      <dgm:prSet presAssocID="{9E4F4E0A-42B2-4D85-B236-0475CE6D9FCB}" presName="connectorText" presStyleLbl="sibTrans2D1" presStyleIdx="1" presStyleCnt="5"/>
      <dgm:spPr/>
      <dgm:t>
        <a:bodyPr/>
        <a:lstStyle/>
        <a:p>
          <a:endParaRPr lang="en-IN"/>
        </a:p>
      </dgm:t>
    </dgm:pt>
    <dgm:pt modelId="{EAF0014D-3153-4F5B-BA16-66128F6A7EEA}" type="pres">
      <dgm:prSet presAssocID="{7AEEAF2B-4D2D-4CFA-BAD6-F67AA4639B17}" presName="node" presStyleLbl="node1" presStyleIdx="2" presStyleCnt="6">
        <dgm:presLayoutVars>
          <dgm:bulletEnabled val="1"/>
        </dgm:presLayoutVars>
      </dgm:prSet>
      <dgm:spPr/>
      <dgm:t>
        <a:bodyPr/>
        <a:lstStyle/>
        <a:p>
          <a:endParaRPr lang="en-IN"/>
        </a:p>
      </dgm:t>
    </dgm:pt>
    <dgm:pt modelId="{5E3596D0-F636-4830-81DD-9465F0E0AB32}" type="pres">
      <dgm:prSet presAssocID="{C6DC8BA3-AA68-4970-AB85-3261FBF77CC9}" presName="sibTrans" presStyleLbl="sibTrans2D1" presStyleIdx="2" presStyleCnt="5"/>
      <dgm:spPr/>
      <dgm:t>
        <a:bodyPr/>
        <a:lstStyle/>
        <a:p>
          <a:endParaRPr lang="en-IN"/>
        </a:p>
      </dgm:t>
    </dgm:pt>
    <dgm:pt modelId="{7BF7E26C-8105-4725-BE7B-86CAFBBED709}" type="pres">
      <dgm:prSet presAssocID="{C6DC8BA3-AA68-4970-AB85-3261FBF77CC9}" presName="connectorText" presStyleLbl="sibTrans2D1" presStyleIdx="2" presStyleCnt="5"/>
      <dgm:spPr/>
      <dgm:t>
        <a:bodyPr/>
        <a:lstStyle/>
        <a:p>
          <a:endParaRPr lang="en-IN"/>
        </a:p>
      </dgm:t>
    </dgm:pt>
    <dgm:pt modelId="{7B56A6D8-E1EA-4DCC-8F11-C4E7A3D3DD0C}" type="pres">
      <dgm:prSet presAssocID="{6412631E-6357-455D-8F4A-F1439BB0AC27}" presName="node" presStyleLbl="node1" presStyleIdx="3" presStyleCnt="6">
        <dgm:presLayoutVars>
          <dgm:bulletEnabled val="1"/>
        </dgm:presLayoutVars>
      </dgm:prSet>
      <dgm:spPr/>
      <dgm:t>
        <a:bodyPr/>
        <a:lstStyle/>
        <a:p>
          <a:endParaRPr lang="en-IN"/>
        </a:p>
      </dgm:t>
    </dgm:pt>
    <dgm:pt modelId="{EB2AE2B5-55C7-4E32-BFB4-363D6C1EB406}" type="pres">
      <dgm:prSet presAssocID="{CF4B0C89-6A26-466B-9735-8C6DC2882082}" presName="sibTrans" presStyleLbl="sibTrans2D1" presStyleIdx="3" presStyleCnt="5"/>
      <dgm:spPr/>
      <dgm:t>
        <a:bodyPr/>
        <a:lstStyle/>
        <a:p>
          <a:endParaRPr lang="en-IN"/>
        </a:p>
      </dgm:t>
    </dgm:pt>
    <dgm:pt modelId="{9CFC5C99-3474-4214-97B4-E2B251A14D75}" type="pres">
      <dgm:prSet presAssocID="{CF4B0C89-6A26-466B-9735-8C6DC2882082}" presName="connectorText" presStyleLbl="sibTrans2D1" presStyleIdx="3" presStyleCnt="5"/>
      <dgm:spPr/>
      <dgm:t>
        <a:bodyPr/>
        <a:lstStyle/>
        <a:p>
          <a:endParaRPr lang="en-IN"/>
        </a:p>
      </dgm:t>
    </dgm:pt>
    <dgm:pt modelId="{D5E927FB-5FAE-42FF-80A7-091ACADF8ED7}" type="pres">
      <dgm:prSet presAssocID="{4FDA58F3-09AD-4541-8C3D-374A55908B6C}" presName="node" presStyleLbl="node1" presStyleIdx="4" presStyleCnt="6">
        <dgm:presLayoutVars>
          <dgm:bulletEnabled val="1"/>
        </dgm:presLayoutVars>
      </dgm:prSet>
      <dgm:spPr/>
      <dgm:t>
        <a:bodyPr/>
        <a:lstStyle/>
        <a:p>
          <a:endParaRPr lang="en-IN"/>
        </a:p>
      </dgm:t>
    </dgm:pt>
    <dgm:pt modelId="{B2F2DEFB-9BDC-4FFC-8F2F-080663811E24}" type="pres">
      <dgm:prSet presAssocID="{E27CD527-5FDE-4BDA-85EB-1549186F0474}" presName="sibTrans" presStyleLbl="sibTrans2D1" presStyleIdx="4" presStyleCnt="5"/>
      <dgm:spPr/>
      <dgm:t>
        <a:bodyPr/>
        <a:lstStyle/>
        <a:p>
          <a:endParaRPr lang="en-IN"/>
        </a:p>
      </dgm:t>
    </dgm:pt>
    <dgm:pt modelId="{7107BCD2-F628-4722-94D4-66D598FE9AED}" type="pres">
      <dgm:prSet presAssocID="{E27CD527-5FDE-4BDA-85EB-1549186F0474}" presName="connectorText" presStyleLbl="sibTrans2D1" presStyleIdx="4" presStyleCnt="5"/>
      <dgm:spPr/>
      <dgm:t>
        <a:bodyPr/>
        <a:lstStyle/>
        <a:p>
          <a:endParaRPr lang="en-IN"/>
        </a:p>
      </dgm:t>
    </dgm:pt>
    <dgm:pt modelId="{3F44BD8A-6344-4C83-A2C7-506FF94933E5}" type="pres">
      <dgm:prSet presAssocID="{F9A4BB95-F684-414B-AF7F-177EC71A0684}" presName="node" presStyleLbl="node1" presStyleIdx="5" presStyleCnt="6">
        <dgm:presLayoutVars>
          <dgm:bulletEnabled val="1"/>
        </dgm:presLayoutVars>
      </dgm:prSet>
      <dgm:spPr/>
      <dgm:t>
        <a:bodyPr/>
        <a:lstStyle/>
        <a:p>
          <a:endParaRPr lang="en-IN"/>
        </a:p>
      </dgm:t>
    </dgm:pt>
  </dgm:ptLst>
  <dgm:cxnLst>
    <dgm:cxn modelId="{3F97DDAF-92CA-4237-A4FE-EE510BD8D6BD}" type="presOf" srcId="{CF4B0C89-6A26-466B-9735-8C6DC2882082}" destId="{9CFC5C99-3474-4214-97B4-E2B251A14D75}" srcOrd="1" destOrd="0" presId="urn:microsoft.com/office/officeart/2005/8/layout/process5"/>
    <dgm:cxn modelId="{7B5D859C-0734-45E7-9F7F-A6080FFB2937}" type="presOf" srcId="{4FDA58F3-09AD-4541-8C3D-374A55908B6C}" destId="{D5E927FB-5FAE-42FF-80A7-091ACADF8ED7}" srcOrd="0" destOrd="0" presId="urn:microsoft.com/office/officeart/2005/8/layout/process5"/>
    <dgm:cxn modelId="{428EE71B-A86D-40F9-93B4-07F4EB8F8206}" srcId="{200C48D1-EC57-4132-912A-CB93F4931457}" destId="{9DAE7103-2272-4B5D-85B5-CD8A7C0FAEBC}" srcOrd="1" destOrd="0" parTransId="{879C7CA2-FEB4-4DD5-9952-4CC639CB1F88}" sibTransId="{9E4F4E0A-42B2-4D85-B236-0475CE6D9FCB}"/>
    <dgm:cxn modelId="{9DF56BD5-C830-4622-8C1C-E3887143D064}" type="presOf" srcId="{9DAE7103-2272-4B5D-85B5-CD8A7C0FAEBC}" destId="{BFA448A8-CF26-4ABD-BB43-FA8BF04BD1B0}" srcOrd="0" destOrd="0" presId="urn:microsoft.com/office/officeart/2005/8/layout/process5"/>
    <dgm:cxn modelId="{47BFE854-8128-44A5-9510-F8FADEEB6D73}" type="presOf" srcId="{E27CD527-5FDE-4BDA-85EB-1549186F0474}" destId="{B2F2DEFB-9BDC-4FFC-8F2F-080663811E24}" srcOrd="0" destOrd="0" presId="urn:microsoft.com/office/officeart/2005/8/layout/process5"/>
    <dgm:cxn modelId="{AE75F345-F3DD-4E41-A5A0-0A81B38741D6}" type="presOf" srcId="{CF4B0C89-6A26-466B-9735-8C6DC2882082}" destId="{EB2AE2B5-55C7-4E32-BFB4-363D6C1EB406}" srcOrd="0" destOrd="0" presId="urn:microsoft.com/office/officeart/2005/8/layout/process5"/>
    <dgm:cxn modelId="{7ED304E3-8B5F-41C5-8E62-09AB3D7FB5CF}" type="presOf" srcId="{200C48D1-EC57-4132-912A-CB93F4931457}" destId="{731BF385-4212-4711-B8C8-507C49E3F201}" srcOrd="0" destOrd="0" presId="urn:microsoft.com/office/officeart/2005/8/layout/process5"/>
    <dgm:cxn modelId="{C15219F2-672D-4F0D-BE43-5CE2DAF5C321}" type="presOf" srcId="{9E4F4E0A-42B2-4D85-B236-0475CE6D9FCB}" destId="{E9704062-2009-4087-9171-E245C4C63BD0}" srcOrd="0" destOrd="0" presId="urn:microsoft.com/office/officeart/2005/8/layout/process5"/>
    <dgm:cxn modelId="{4DE2FC96-46F9-4A2B-8463-A28507379295}" srcId="{200C48D1-EC57-4132-912A-CB93F4931457}" destId="{5FA13DFC-C891-460D-8BAF-59D443A486A1}" srcOrd="0" destOrd="0" parTransId="{109F294D-8B80-467B-9564-DBAC826B88F9}" sibTransId="{CF5D43D4-85F7-4005-AE1B-DDD64CAB291A}"/>
    <dgm:cxn modelId="{78AF354A-115A-4336-A05E-C2D9ADFB91AE}" type="presOf" srcId="{9E4F4E0A-42B2-4D85-B236-0475CE6D9FCB}" destId="{5FF3776B-34B3-402D-9899-A52F0D1A388D}" srcOrd="1" destOrd="0" presId="urn:microsoft.com/office/officeart/2005/8/layout/process5"/>
    <dgm:cxn modelId="{7C2DFF03-6EC3-4104-BC76-FEA1564D5B73}" type="presOf" srcId="{E27CD527-5FDE-4BDA-85EB-1549186F0474}" destId="{7107BCD2-F628-4722-94D4-66D598FE9AED}" srcOrd="1" destOrd="0" presId="urn:microsoft.com/office/officeart/2005/8/layout/process5"/>
    <dgm:cxn modelId="{E4FC20D0-41C0-485B-8493-BCF264E55536}" type="presOf" srcId="{C6DC8BA3-AA68-4970-AB85-3261FBF77CC9}" destId="{5E3596D0-F636-4830-81DD-9465F0E0AB32}" srcOrd="0" destOrd="0" presId="urn:microsoft.com/office/officeart/2005/8/layout/process5"/>
    <dgm:cxn modelId="{AB76C711-2556-410E-8E80-DE214AE45D5A}" srcId="{200C48D1-EC57-4132-912A-CB93F4931457}" destId="{7AEEAF2B-4D2D-4CFA-BAD6-F67AA4639B17}" srcOrd="2" destOrd="0" parTransId="{4B1DEEC0-C40D-46FD-835F-ACE5F6FAFB14}" sibTransId="{C6DC8BA3-AA68-4970-AB85-3261FBF77CC9}"/>
    <dgm:cxn modelId="{3DD80D70-B322-4BC4-BE54-E88D8F8610F4}" type="presOf" srcId="{CF5D43D4-85F7-4005-AE1B-DDD64CAB291A}" destId="{76C8A020-58F0-4FB2-806F-828973F7FDF5}" srcOrd="1" destOrd="0" presId="urn:microsoft.com/office/officeart/2005/8/layout/process5"/>
    <dgm:cxn modelId="{16A1C349-2965-40CD-82D2-A29FDCCCF35B}" type="presOf" srcId="{7AEEAF2B-4D2D-4CFA-BAD6-F67AA4639B17}" destId="{EAF0014D-3153-4F5B-BA16-66128F6A7EEA}" srcOrd="0" destOrd="0" presId="urn:microsoft.com/office/officeart/2005/8/layout/process5"/>
    <dgm:cxn modelId="{40AF5BE6-6471-4FD0-BC57-D84530E16ACD}" type="presOf" srcId="{C6DC8BA3-AA68-4970-AB85-3261FBF77CC9}" destId="{7BF7E26C-8105-4725-BE7B-86CAFBBED709}" srcOrd="1" destOrd="0" presId="urn:microsoft.com/office/officeart/2005/8/layout/process5"/>
    <dgm:cxn modelId="{CB61F2EE-69C5-42A2-959B-322F67CCE0F1}" srcId="{200C48D1-EC57-4132-912A-CB93F4931457}" destId="{6412631E-6357-455D-8F4A-F1439BB0AC27}" srcOrd="3" destOrd="0" parTransId="{6B95AA7A-7526-4CE9-9547-2E9CBBE57464}" sibTransId="{CF4B0C89-6A26-466B-9735-8C6DC2882082}"/>
    <dgm:cxn modelId="{05709AFD-C79E-47E3-B11C-3889784C4621}" srcId="{200C48D1-EC57-4132-912A-CB93F4931457}" destId="{4FDA58F3-09AD-4541-8C3D-374A55908B6C}" srcOrd="4" destOrd="0" parTransId="{DFAA7064-792D-450F-BC16-225B42C036B4}" sibTransId="{E27CD527-5FDE-4BDA-85EB-1549186F0474}"/>
    <dgm:cxn modelId="{548443EE-C5D1-4821-8AB2-90F5168DFBC9}" type="presOf" srcId="{CF5D43D4-85F7-4005-AE1B-DDD64CAB291A}" destId="{98C4FA50-D1E1-4C3C-8EB9-8D2F2077E483}" srcOrd="0" destOrd="0" presId="urn:microsoft.com/office/officeart/2005/8/layout/process5"/>
    <dgm:cxn modelId="{459595D5-2026-4E6C-BAB2-7FA85523984C}" type="presOf" srcId="{6412631E-6357-455D-8F4A-F1439BB0AC27}" destId="{7B56A6D8-E1EA-4DCC-8F11-C4E7A3D3DD0C}" srcOrd="0" destOrd="0" presId="urn:microsoft.com/office/officeart/2005/8/layout/process5"/>
    <dgm:cxn modelId="{A076D11C-6C8D-4920-98CA-4745F29B8483}" type="presOf" srcId="{5FA13DFC-C891-460D-8BAF-59D443A486A1}" destId="{93B554DB-C677-45E9-8730-6368CDE2F139}" srcOrd="0" destOrd="0" presId="urn:microsoft.com/office/officeart/2005/8/layout/process5"/>
    <dgm:cxn modelId="{F68948AE-E899-4207-B948-53D0BB70EE94}" srcId="{200C48D1-EC57-4132-912A-CB93F4931457}" destId="{F9A4BB95-F684-414B-AF7F-177EC71A0684}" srcOrd="5" destOrd="0" parTransId="{E9E237ED-BC56-40FE-B31D-19F2C2815C9E}" sibTransId="{17428FFC-5DD1-4CF4-9057-98BFAA3727E4}"/>
    <dgm:cxn modelId="{CB00BCC8-192C-4BC0-BA21-BD2FA8F7B8F2}" type="presOf" srcId="{F9A4BB95-F684-414B-AF7F-177EC71A0684}" destId="{3F44BD8A-6344-4C83-A2C7-506FF94933E5}" srcOrd="0" destOrd="0" presId="urn:microsoft.com/office/officeart/2005/8/layout/process5"/>
    <dgm:cxn modelId="{ABAB04AB-AE49-4D2A-970F-FF7460E10B48}" type="presParOf" srcId="{731BF385-4212-4711-B8C8-507C49E3F201}" destId="{93B554DB-C677-45E9-8730-6368CDE2F139}" srcOrd="0" destOrd="0" presId="urn:microsoft.com/office/officeart/2005/8/layout/process5"/>
    <dgm:cxn modelId="{30211F5A-E666-4D11-9E3C-5085CDAA59EF}" type="presParOf" srcId="{731BF385-4212-4711-B8C8-507C49E3F201}" destId="{98C4FA50-D1E1-4C3C-8EB9-8D2F2077E483}" srcOrd="1" destOrd="0" presId="urn:microsoft.com/office/officeart/2005/8/layout/process5"/>
    <dgm:cxn modelId="{5023490D-6D5D-42E0-9D64-9814A99B41A9}" type="presParOf" srcId="{98C4FA50-D1E1-4C3C-8EB9-8D2F2077E483}" destId="{76C8A020-58F0-4FB2-806F-828973F7FDF5}" srcOrd="0" destOrd="0" presId="urn:microsoft.com/office/officeart/2005/8/layout/process5"/>
    <dgm:cxn modelId="{8AB3DE40-6D77-47C8-8BF8-AAA65EB348FA}" type="presParOf" srcId="{731BF385-4212-4711-B8C8-507C49E3F201}" destId="{BFA448A8-CF26-4ABD-BB43-FA8BF04BD1B0}" srcOrd="2" destOrd="0" presId="urn:microsoft.com/office/officeart/2005/8/layout/process5"/>
    <dgm:cxn modelId="{85BBE44B-9CE0-4469-A078-7BB2A153B9ED}" type="presParOf" srcId="{731BF385-4212-4711-B8C8-507C49E3F201}" destId="{E9704062-2009-4087-9171-E245C4C63BD0}" srcOrd="3" destOrd="0" presId="urn:microsoft.com/office/officeart/2005/8/layout/process5"/>
    <dgm:cxn modelId="{60CD77A4-E28B-4EC9-A191-A16DB2A9ABD2}" type="presParOf" srcId="{E9704062-2009-4087-9171-E245C4C63BD0}" destId="{5FF3776B-34B3-402D-9899-A52F0D1A388D}" srcOrd="0" destOrd="0" presId="urn:microsoft.com/office/officeart/2005/8/layout/process5"/>
    <dgm:cxn modelId="{DBA336A9-B956-415B-9192-39E3FEC3DCEA}" type="presParOf" srcId="{731BF385-4212-4711-B8C8-507C49E3F201}" destId="{EAF0014D-3153-4F5B-BA16-66128F6A7EEA}" srcOrd="4" destOrd="0" presId="urn:microsoft.com/office/officeart/2005/8/layout/process5"/>
    <dgm:cxn modelId="{371FECCD-CBEE-437C-8620-E038EAE0DFA0}" type="presParOf" srcId="{731BF385-4212-4711-B8C8-507C49E3F201}" destId="{5E3596D0-F636-4830-81DD-9465F0E0AB32}" srcOrd="5" destOrd="0" presId="urn:microsoft.com/office/officeart/2005/8/layout/process5"/>
    <dgm:cxn modelId="{AC2A3861-EF71-4DF2-9A59-467F7D574D15}" type="presParOf" srcId="{5E3596D0-F636-4830-81DD-9465F0E0AB32}" destId="{7BF7E26C-8105-4725-BE7B-86CAFBBED709}" srcOrd="0" destOrd="0" presId="urn:microsoft.com/office/officeart/2005/8/layout/process5"/>
    <dgm:cxn modelId="{C344000E-CA10-483E-B318-4C12E66DDB0F}" type="presParOf" srcId="{731BF385-4212-4711-B8C8-507C49E3F201}" destId="{7B56A6D8-E1EA-4DCC-8F11-C4E7A3D3DD0C}" srcOrd="6" destOrd="0" presId="urn:microsoft.com/office/officeart/2005/8/layout/process5"/>
    <dgm:cxn modelId="{A0C8A718-BFB2-41F4-8DF2-6C88E1D12FE2}" type="presParOf" srcId="{731BF385-4212-4711-B8C8-507C49E3F201}" destId="{EB2AE2B5-55C7-4E32-BFB4-363D6C1EB406}" srcOrd="7" destOrd="0" presId="urn:microsoft.com/office/officeart/2005/8/layout/process5"/>
    <dgm:cxn modelId="{A7F22ABC-7279-4228-A5E1-04403C8406B8}" type="presParOf" srcId="{EB2AE2B5-55C7-4E32-BFB4-363D6C1EB406}" destId="{9CFC5C99-3474-4214-97B4-E2B251A14D75}" srcOrd="0" destOrd="0" presId="urn:microsoft.com/office/officeart/2005/8/layout/process5"/>
    <dgm:cxn modelId="{DA2C7513-261F-441A-82EB-6C95D70B33CE}" type="presParOf" srcId="{731BF385-4212-4711-B8C8-507C49E3F201}" destId="{D5E927FB-5FAE-42FF-80A7-091ACADF8ED7}" srcOrd="8" destOrd="0" presId="urn:microsoft.com/office/officeart/2005/8/layout/process5"/>
    <dgm:cxn modelId="{21E12960-F01B-44E1-A8F2-E0231665A7E6}" type="presParOf" srcId="{731BF385-4212-4711-B8C8-507C49E3F201}" destId="{B2F2DEFB-9BDC-4FFC-8F2F-080663811E24}" srcOrd="9" destOrd="0" presId="urn:microsoft.com/office/officeart/2005/8/layout/process5"/>
    <dgm:cxn modelId="{BB376721-F9A2-4C65-8C32-48EBC21680F1}" type="presParOf" srcId="{B2F2DEFB-9BDC-4FFC-8F2F-080663811E24}" destId="{7107BCD2-F628-4722-94D4-66D598FE9AED}" srcOrd="0" destOrd="0" presId="urn:microsoft.com/office/officeart/2005/8/layout/process5"/>
    <dgm:cxn modelId="{36756EB9-4539-4F31-A3CB-EBE75F9DFD75}" type="presParOf" srcId="{731BF385-4212-4711-B8C8-507C49E3F201}" destId="{3F44BD8A-6344-4C83-A2C7-506FF94933E5}" srcOrd="10" destOrd="0" presId="urn:microsoft.com/office/officeart/2005/8/layout/process5"/>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B554DB-C677-45E9-8730-6368CDE2F139}">
      <dsp:nvSpPr>
        <dsp:cNvPr id="0" name=""/>
        <dsp:cNvSpPr/>
      </dsp:nvSpPr>
      <dsp:spPr>
        <a:xfrm>
          <a:off x="559925" y="473"/>
          <a:ext cx="856657" cy="513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Submit photo id to ISP/TSP</a:t>
          </a:r>
        </a:p>
      </dsp:txBody>
      <dsp:txXfrm>
        <a:off x="559925" y="473"/>
        <a:ext cx="856657" cy="513994"/>
      </dsp:txXfrm>
    </dsp:sp>
    <dsp:sp modelId="{98C4FA50-D1E1-4C3C-8EB9-8D2F2077E483}">
      <dsp:nvSpPr>
        <dsp:cNvPr id="0" name=""/>
        <dsp:cNvSpPr/>
      </dsp:nvSpPr>
      <dsp:spPr>
        <a:xfrm>
          <a:off x="1491968" y="151245"/>
          <a:ext cx="181611" cy="2124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1491968" y="151245"/>
        <a:ext cx="181611" cy="212451"/>
      </dsp:txXfrm>
    </dsp:sp>
    <dsp:sp modelId="{BFA448A8-CF26-4ABD-BB43-FA8BF04BD1B0}">
      <dsp:nvSpPr>
        <dsp:cNvPr id="0" name=""/>
        <dsp:cNvSpPr/>
      </dsp:nvSpPr>
      <dsp:spPr>
        <a:xfrm>
          <a:off x="1759246" y="473"/>
          <a:ext cx="856657" cy="513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Get verification done</a:t>
          </a:r>
        </a:p>
      </dsp:txBody>
      <dsp:txXfrm>
        <a:off x="1759246" y="473"/>
        <a:ext cx="856657" cy="513994"/>
      </dsp:txXfrm>
    </dsp:sp>
    <dsp:sp modelId="{E9704062-2009-4087-9171-E245C4C63BD0}">
      <dsp:nvSpPr>
        <dsp:cNvPr id="0" name=""/>
        <dsp:cNvSpPr/>
      </dsp:nvSpPr>
      <dsp:spPr>
        <a:xfrm>
          <a:off x="2691289" y="151245"/>
          <a:ext cx="181611" cy="2124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2691289" y="151245"/>
        <a:ext cx="181611" cy="212451"/>
      </dsp:txXfrm>
    </dsp:sp>
    <dsp:sp modelId="{EAF0014D-3153-4F5B-BA16-66128F6A7EEA}">
      <dsp:nvSpPr>
        <dsp:cNvPr id="0" name=""/>
        <dsp:cNvSpPr/>
      </dsp:nvSpPr>
      <dsp:spPr>
        <a:xfrm>
          <a:off x="2958567" y="473"/>
          <a:ext cx="856657" cy="513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Make payment</a:t>
          </a:r>
        </a:p>
      </dsp:txBody>
      <dsp:txXfrm>
        <a:off x="2958567" y="473"/>
        <a:ext cx="856657" cy="513994"/>
      </dsp:txXfrm>
    </dsp:sp>
    <dsp:sp modelId="{5E3596D0-F636-4830-81DD-9465F0E0AB32}">
      <dsp:nvSpPr>
        <dsp:cNvPr id="0" name=""/>
        <dsp:cNvSpPr/>
      </dsp:nvSpPr>
      <dsp:spPr>
        <a:xfrm rot="5400000">
          <a:off x="3296090" y="574434"/>
          <a:ext cx="181611" cy="2124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rot="5400000">
        <a:off x="3296090" y="574434"/>
        <a:ext cx="181611" cy="212451"/>
      </dsp:txXfrm>
    </dsp:sp>
    <dsp:sp modelId="{7B56A6D8-E1EA-4DCC-8F11-C4E7A3D3DD0C}">
      <dsp:nvSpPr>
        <dsp:cNvPr id="0" name=""/>
        <dsp:cNvSpPr/>
      </dsp:nvSpPr>
      <dsp:spPr>
        <a:xfrm>
          <a:off x="2958567" y="857131"/>
          <a:ext cx="856657" cy="513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Receive login credentials/OTP on mobile</a:t>
          </a:r>
        </a:p>
      </dsp:txBody>
      <dsp:txXfrm>
        <a:off x="2958567" y="857131"/>
        <a:ext cx="856657" cy="513994"/>
      </dsp:txXfrm>
    </dsp:sp>
    <dsp:sp modelId="{EB2AE2B5-55C7-4E32-BFB4-363D6C1EB406}">
      <dsp:nvSpPr>
        <dsp:cNvPr id="0" name=""/>
        <dsp:cNvSpPr/>
      </dsp:nvSpPr>
      <dsp:spPr>
        <a:xfrm rot="10800000">
          <a:off x="2701569" y="1007903"/>
          <a:ext cx="181611" cy="2124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rot="10800000">
        <a:off x="2701569" y="1007903"/>
        <a:ext cx="181611" cy="212451"/>
      </dsp:txXfrm>
    </dsp:sp>
    <dsp:sp modelId="{D5E927FB-5FAE-42FF-80A7-091ACADF8ED7}">
      <dsp:nvSpPr>
        <dsp:cNvPr id="0" name=""/>
        <dsp:cNvSpPr/>
      </dsp:nvSpPr>
      <dsp:spPr>
        <a:xfrm>
          <a:off x="1759246" y="857131"/>
          <a:ext cx="856657" cy="513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Begin Access</a:t>
          </a:r>
        </a:p>
      </dsp:txBody>
      <dsp:txXfrm>
        <a:off x="1759246" y="857131"/>
        <a:ext cx="856657" cy="513994"/>
      </dsp:txXfrm>
    </dsp:sp>
    <dsp:sp modelId="{B2F2DEFB-9BDC-4FFC-8F2F-080663811E24}">
      <dsp:nvSpPr>
        <dsp:cNvPr id="0" name=""/>
        <dsp:cNvSpPr/>
      </dsp:nvSpPr>
      <dsp:spPr>
        <a:xfrm rot="10800000">
          <a:off x="1502248" y="1007903"/>
          <a:ext cx="181611" cy="2124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rot="10800000">
        <a:off x="1502248" y="1007903"/>
        <a:ext cx="181611" cy="212451"/>
      </dsp:txXfrm>
    </dsp:sp>
    <dsp:sp modelId="{3F44BD8A-6344-4C83-A2C7-506FF94933E5}">
      <dsp:nvSpPr>
        <dsp:cNvPr id="0" name=""/>
        <dsp:cNvSpPr/>
      </dsp:nvSpPr>
      <dsp:spPr>
        <a:xfrm>
          <a:off x="559925" y="857131"/>
          <a:ext cx="856657" cy="513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N" sz="900" kern="1200"/>
            <a:t>Renew access for further consumption</a:t>
          </a:r>
        </a:p>
      </dsp:txBody>
      <dsp:txXfrm>
        <a:off x="559925" y="857131"/>
        <a:ext cx="856657" cy="5139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47A4A-F784-4B87-A68E-697D12A3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Vasundhra</dc:creator>
  <cp:lastModifiedBy>Vasundhra</cp:lastModifiedBy>
  <cp:revision>17</cp:revision>
  <dcterms:created xsi:type="dcterms:W3CDTF">2016-12-18T18:23:00Z</dcterms:created>
  <dcterms:modified xsi:type="dcterms:W3CDTF">2016-12-23T03:16:00Z</dcterms:modified>
</cp:coreProperties>
</file>